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5D94F8" w14:textId="77777777" w:rsidR="00852580" w:rsidRPr="00815BDC" w:rsidRDefault="00720CFF" w:rsidP="00895818">
      <w:pPr>
        <w:spacing w:after="0" w:line="168" w:lineRule="auto"/>
        <w:rPr>
          <w:rFonts w:asciiTheme="majorHAnsi" w:hAnsiTheme="majorHAnsi" w:cstheme="majorHAnsi"/>
          <w:b/>
          <w:bCs/>
          <w:color w:val="FFFFFF" w:themeColor="background2"/>
          <w:sz w:val="72"/>
          <w:szCs w:val="72"/>
        </w:rPr>
      </w:pPr>
      <w:r w:rsidRPr="00815BDC">
        <w:rPr>
          <w:noProof/>
          <w:lang w:eastAsia="fr-FR"/>
        </w:rPr>
        <w:drawing>
          <wp:anchor distT="0" distB="0" distL="114300" distR="114300" simplePos="0" relativeHeight="251663360" behindDoc="1" locked="0" layoutInCell="1" allowOverlap="1" wp14:anchorId="2A5D952B" wp14:editId="25174081">
            <wp:simplePos x="0" y="0"/>
            <wp:positionH relativeFrom="page">
              <wp:align>left</wp:align>
            </wp:positionH>
            <wp:positionV relativeFrom="paragraph">
              <wp:posOffset>-800734</wp:posOffset>
            </wp:positionV>
            <wp:extent cx="7566964" cy="10703592"/>
            <wp:effectExtent l="0" t="0" r="0" b="254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couverture-bleu.jpg"/>
                    <pic:cNvPicPr/>
                  </pic:nvPicPr>
                  <pic:blipFill>
                    <a:blip r:embed="rId11">
                      <a:extLst>
                        <a:ext uri="{28A0092B-C50C-407E-A947-70E740481C1C}">
                          <a14:useLocalDpi xmlns:a14="http://schemas.microsoft.com/office/drawing/2010/main" val="0"/>
                        </a:ext>
                      </a:extLst>
                    </a:blip>
                    <a:stretch>
                      <a:fillRect/>
                    </a:stretch>
                  </pic:blipFill>
                  <pic:spPr bwMode="auto">
                    <a:xfrm>
                      <a:off x="0" y="0"/>
                      <a:ext cx="7566964" cy="107035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C8F32D" w14:textId="24EC6CAC" w:rsidR="005B5257" w:rsidRPr="00815BDC" w:rsidRDefault="00351608" w:rsidP="00541D12">
      <w:pPr>
        <w:spacing w:after="0" w:line="168" w:lineRule="auto"/>
        <w:jc w:val="both"/>
        <w:rPr>
          <w:rFonts w:asciiTheme="majorHAnsi" w:hAnsiTheme="majorHAnsi" w:cstheme="majorHAnsi"/>
          <w:b/>
          <w:bCs/>
          <w:color w:val="0058A5" w:themeColor="background1"/>
          <w:sz w:val="72"/>
          <w:szCs w:val="96"/>
        </w:rPr>
      </w:pPr>
      <w:r w:rsidRPr="00815BDC">
        <w:rPr>
          <w:rFonts w:asciiTheme="majorHAnsi" w:hAnsiTheme="majorHAnsi" w:cstheme="majorHAnsi"/>
          <w:b/>
          <w:bCs/>
          <w:color w:val="0058A5" w:themeColor="background1"/>
          <w:sz w:val="72"/>
          <w:szCs w:val="96"/>
        </w:rPr>
        <w:t xml:space="preserve">Cahier des Clauses </w:t>
      </w:r>
      <w:r w:rsidRPr="00C44CCE">
        <w:rPr>
          <w:rFonts w:asciiTheme="majorHAnsi" w:hAnsiTheme="majorHAnsi" w:cstheme="majorHAnsi"/>
          <w:b/>
          <w:bCs/>
          <w:color w:val="0058A5" w:themeColor="background1"/>
          <w:sz w:val="72"/>
          <w:szCs w:val="96"/>
        </w:rPr>
        <w:t>Administratives Particulières</w:t>
      </w:r>
      <w:r w:rsidRPr="00815BDC">
        <w:rPr>
          <w:rFonts w:asciiTheme="majorHAnsi" w:hAnsiTheme="majorHAnsi" w:cstheme="majorHAnsi"/>
          <w:b/>
          <w:bCs/>
          <w:color w:val="0058A5" w:themeColor="background1"/>
          <w:sz w:val="72"/>
          <w:szCs w:val="96"/>
        </w:rPr>
        <w:t xml:space="preserve"> valant A</w:t>
      </w:r>
      <w:r w:rsidR="00D0048D" w:rsidRPr="00815BDC">
        <w:rPr>
          <w:rFonts w:asciiTheme="majorHAnsi" w:hAnsiTheme="majorHAnsi" w:cstheme="majorHAnsi"/>
          <w:b/>
          <w:bCs/>
          <w:color w:val="0058A5" w:themeColor="background1"/>
          <w:sz w:val="72"/>
          <w:szCs w:val="96"/>
        </w:rPr>
        <w:t>cte d’</w:t>
      </w:r>
      <w:r w:rsidRPr="00815BDC">
        <w:rPr>
          <w:rFonts w:asciiTheme="majorHAnsi" w:hAnsiTheme="majorHAnsi" w:cstheme="majorHAnsi"/>
          <w:b/>
          <w:bCs/>
          <w:color w:val="0058A5" w:themeColor="background1"/>
          <w:sz w:val="72"/>
          <w:szCs w:val="96"/>
        </w:rPr>
        <w:t>E</w:t>
      </w:r>
      <w:r w:rsidR="00D0048D" w:rsidRPr="00815BDC">
        <w:rPr>
          <w:rFonts w:asciiTheme="majorHAnsi" w:hAnsiTheme="majorHAnsi" w:cstheme="majorHAnsi"/>
          <w:b/>
          <w:bCs/>
          <w:color w:val="0058A5" w:themeColor="background1"/>
          <w:sz w:val="72"/>
          <w:szCs w:val="96"/>
        </w:rPr>
        <w:t>ngagement</w:t>
      </w:r>
    </w:p>
    <w:p w14:paraId="59E880C0" w14:textId="77777777" w:rsidR="0040359C" w:rsidRPr="00815BDC" w:rsidRDefault="0040359C" w:rsidP="0040359C">
      <w:pPr>
        <w:rPr>
          <w:rFonts w:ascii="Calibri" w:eastAsiaTheme="minorEastAsia" w:hAnsi="Calibri" w:cs="Calibri"/>
          <w:b/>
          <w:bCs/>
          <w:color w:val="4D4D4D" w:themeColor="text1"/>
          <w:sz w:val="40"/>
          <w:szCs w:val="40"/>
          <w:lang w:eastAsia="fr-FR"/>
        </w:rPr>
      </w:pPr>
    </w:p>
    <w:p w14:paraId="6EAC34C8" w14:textId="71EAE919" w:rsidR="00F31310" w:rsidRDefault="00C44CCE" w:rsidP="00541D12">
      <w:pPr>
        <w:jc w:val="both"/>
        <w:rPr>
          <w:rFonts w:ascii="Calibri" w:eastAsiaTheme="minorEastAsia" w:hAnsi="Calibri" w:cs="Calibri"/>
          <w:b/>
          <w:bCs/>
          <w:color w:val="4D4D4D" w:themeColor="text1"/>
          <w:sz w:val="40"/>
          <w:szCs w:val="40"/>
          <w:lang w:eastAsia="fr-FR"/>
        </w:rPr>
      </w:pPr>
      <w:bookmarkStart w:id="0" w:name="_Hlk218849826"/>
      <w:r>
        <w:rPr>
          <w:rFonts w:ascii="Calibri" w:eastAsiaTheme="minorEastAsia" w:hAnsi="Calibri" w:cs="Calibri"/>
          <w:b/>
          <w:bCs/>
          <w:color w:val="4D4D4D" w:themeColor="text1"/>
          <w:sz w:val="40"/>
          <w:szCs w:val="40"/>
          <w:lang w:eastAsia="fr-FR"/>
        </w:rPr>
        <w:t>Travaux de remplacement d’un ascenseur pour la CCI Grand Lille sis Palais de la Bourse</w:t>
      </w:r>
      <w:r w:rsidR="00EB0529">
        <w:rPr>
          <w:rFonts w:ascii="Calibri" w:eastAsiaTheme="minorEastAsia" w:hAnsi="Calibri" w:cs="Calibri"/>
          <w:b/>
          <w:bCs/>
          <w:color w:val="4D4D4D" w:themeColor="text1"/>
          <w:sz w:val="40"/>
          <w:szCs w:val="40"/>
          <w:lang w:eastAsia="fr-FR"/>
        </w:rPr>
        <w:t xml:space="preserve"> – Relance </w:t>
      </w:r>
    </w:p>
    <w:p w14:paraId="2DA5DC15" w14:textId="77777777" w:rsidR="00F31310" w:rsidRDefault="00F31310" w:rsidP="00541D12">
      <w:pPr>
        <w:jc w:val="both"/>
        <w:rPr>
          <w:rFonts w:ascii="Calibri" w:eastAsiaTheme="minorEastAsia" w:hAnsi="Calibri" w:cs="Calibri"/>
          <w:b/>
          <w:bCs/>
          <w:color w:val="4D4D4D" w:themeColor="text1"/>
          <w:sz w:val="40"/>
          <w:szCs w:val="40"/>
          <w:lang w:eastAsia="fr-FR"/>
        </w:rPr>
      </w:pPr>
    </w:p>
    <w:p w14:paraId="4EF8DCB5" w14:textId="75D17822" w:rsidR="00F31310" w:rsidRDefault="00F31310" w:rsidP="00F3131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r>
        <w:rPr>
          <w:rFonts w:ascii="Calibri" w:eastAsiaTheme="minorEastAsia" w:hAnsi="Calibri" w:cs="Calibri"/>
          <w:i/>
          <w:iCs/>
          <w:sz w:val="28"/>
          <w:szCs w:val="28"/>
          <w:lang w:eastAsia="fr-FR"/>
        </w:rPr>
        <w:t xml:space="preserve">Réf. marché : </w:t>
      </w:r>
      <w:r w:rsidRPr="00B60C40">
        <w:rPr>
          <w:rFonts w:ascii="Calibri" w:eastAsiaTheme="minorEastAsia" w:hAnsi="Calibri" w:cs="Calibri"/>
          <w:i/>
          <w:iCs/>
          <w:sz w:val="28"/>
          <w:szCs w:val="28"/>
          <w:lang w:eastAsia="fr-FR"/>
        </w:rPr>
        <w:t>CCIR</w:t>
      </w:r>
      <w:r>
        <w:rPr>
          <w:rFonts w:ascii="Calibri" w:eastAsiaTheme="minorEastAsia" w:hAnsi="Calibri" w:cs="Calibri"/>
          <w:i/>
          <w:iCs/>
          <w:sz w:val="28"/>
          <w:szCs w:val="28"/>
          <w:lang w:eastAsia="fr-FR"/>
        </w:rPr>
        <w:t>-GL</w:t>
      </w:r>
      <w:r w:rsidRPr="00B60C40">
        <w:rPr>
          <w:rFonts w:ascii="Calibri" w:eastAsiaTheme="minorEastAsia" w:hAnsi="Calibri" w:cs="Calibri"/>
          <w:i/>
          <w:iCs/>
          <w:sz w:val="28"/>
          <w:szCs w:val="28"/>
          <w:lang w:eastAsia="fr-FR"/>
        </w:rPr>
        <w:t>-202</w:t>
      </w:r>
      <w:r>
        <w:rPr>
          <w:rFonts w:ascii="Calibri" w:eastAsiaTheme="minorEastAsia" w:hAnsi="Calibri" w:cs="Calibri"/>
          <w:i/>
          <w:iCs/>
          <w:sz w:val="28"/>
          <w:szCs w:val="28"/>
          <w:lang w:eastAsia="fr-FR"/>
        </w:rPr>
        <w:t>6</w:t>
      </w:r>
      <w:r w:rsidRPr="00B60C40">
        <w:rPr>
          <w:rFonts w:ascii="Calibri" w:eastAsiaTheme="minorEastAsia" w:hAnsi="Calibri" w:cs="Calibri"/>
          <w:i/>
          <w:iCs/>
          <w:sz w:val="28"/>
          <w:szCs w:val="28"/>
          <w:lang w:eastAsia="fr-FR"/>
        </w:rPr>
        <w:t>-</w:t>
      </w:r>
      <w:r w:rsidR="00EB0529">
        <w:rPr>
          <w:rFonts w:ascii="Calibri" w:eastAsiaTheme="minorEastAsia" w:hAnsi="Calibri" w:cs="Calibri"/>
          <w:i/>
          <w:iCs/>
          <w:sz w:val="28"/>
          <w:szCs w:val="28"/>
          <w:lang w:eastAsia="fr-FR"/>
        </w:rPr>
        <w:t>17</w:t>
      </w:r>
    </w:p>
    <w:p w14:paraId="6BF9DF88" w14:textId="5F71D92F" w:rsidR="00245C05" w:rsidRPr="00815BDC" w:rsidRDefault="00C44CCE" w:rsidP="00541D12">
      <w:pPr>
        <w:jc w:val="both"/>
        <w:rPr>
          <w:rFonts w:ascii="Calibri" w:eastAsiaTheme="minorEastAsia" w:hAnsi="Calibri" w:cs="Calibri"/>
          <w:b/>
          <w:bCs/>
          <w:color w:val="4D4D4D" w:themeColor="text1"/>
          <w:sz w:val="48"/>
          <w:szCs w:val="48"/>
          <w:lang w:eastAsia="fr-FR"/>
        </w:rPr>
      </w:pPr>
      <w:r>
        <w:rPr>
          <w:rFonts w:ascii="Calibri" w:eastAsiaTheme="minorEastAsia" w:hAnsi="Calibri" w:cs="Calibri"/>
          <w:b/>
          <w:bCs/>
          <w:color w:val="4D4D4D" w:themeColor="text1"/>
          <w:sz w:val="40"/>
          <w:szCs w:val="40"/>
          <w:lang w:eastAsia="fr-FR"/>
        </w:rPr>
        <w:t xml:space="preserve"> </w:t>
      </w:r>
    </w:p>
    <w:bookmarkEnd w:id="0"/>
    <w:p w14:paraId="6C01673B" w14:textId="77777777" w:rsidR="00245C05" w:rsidRPr="00815BDC" w:rsidRDefault="00245C05" w:rsidP="00245C05">
      <w:pPr>
        <w:autoSpaceDE w:val="0"/>
        <w:autoSpaceDN w:val="0"/>
        <w:adjustRightInd w:val="0"/>
        <w:spacing w:before="170" w:after="0" w:line="288" w:lineRule="auto"/>
        <w:textAlignment w:val="center"/>
        <w:rPr>
          <w:rFonts w:ascii="Calibri" w:eastAsiaTheme="minorEastAsia" w:hAnsi="Calibri" w:cs="Calibri"/>
          <w:b/>
          <w:bCs/>
          <w:color w:val="000000"/>
          <w:sz w:val="24"/>
          <w:szCs w:val="24"/>
          <w:lang w:eastAsia="fr-FR"/>
        </w:rPr>
      </w:pPr>
    </w:p>
    <w:p w14:paraId="0CE221F8" w14:textId="77777777" w:rsidR="00245C05" w:rsidRPr="00815BDC" w:rsidRDefault="00245C05" w:rsidP="00245C05">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1560BD66" w14:textId="77777777" w:rsidR="00245C05" w:rsidRPr="00815BDC" w:rsidRDefault="00245C05" w:rsidP="00245C05">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32C88F4A" w14:textId="1FEC4CA4" w:rsidR="005B5257" w:rsidRPr="00815BDC" w:rsidRDefault="005B5257" w:rsidP="001342D1">
      <w:pPr>
        <w:autoSpaceDE w:val="0"/>
        <w:autoSpaceDN w:val="0"/>
        <w:adjustRightInd w:val="0"/>
        <w:spacing w:before="170" w:after="0" w:line="288" w:lineRule="auto"/>
        <w:textAlignment w:val="center"/>
        <w:rPr>
          <w:rFonts w:ascii="Calibri" w:eastAsiaTheme="minorEastAsia" w:hAnsi="Calibri" w:cs="Calibri"/>
          <w:i/>
          <w:iCs/>
          <w:sz w:val="28"/>
          <w:szCs w:val="28"/>
          <w:u w:val="single"/>
          <w:lang w:eastAsia="fr-FR"/>
        </w:rPr>
      </w:pPr>
    </w:p>
    <w:p w14:paraId="435ACF63" w14:textId="5CB7F2C1" w:rsidR="00EC2B1E" w:rsidRPr="00815BDC" w:rsidRDefault="00C17FEA" w:rsidP="00D0048D">
      <w:pPr>
        <w:spacing w:after="0" w:line="240" w:lineRule="auto"/>
        <w:rPr>
          <w:color w:val="0058A5" w:themeColor="background1"/>
        </w:rPr>
      </w:pPr>
      <w:r w:rsidRPr="00815BDC">
        <w:rPr>
          <w:rFonts w:ascii="Arial" w:hAnsi="Arial" w:cs="Arial"/>
          <w:noProof/>
          <w:color w:val="0058A5" w:themeColor="background1"/>
          <w:szCs w:val="18"/>
          <w:lang w:eastAsia="fr-FR"/>
        </w:rPr>
        <mc:AlternateContent>
          <mc:Choice Requires="wps">
            <w:drawing>
              <wp:anchor distT="0" distB="0" distL="114300" distR="114300" simplePos="0" relativeHeight="251661312" behindDoc="0" locked="0" layoutInCell="1" allowOverlap="1" wp14:anchorId="2A5D952D" wp14:editId="2A5D952E">
                <wp:simplePos x="0" y="0"/>
                <wp:positionH relativeFrom="margin">
                  <wp:posOffset>-95250</wp:posOffset>
                </wp:positionH>
                <wp:positionV relativeFrom="page">
                  <wp:posOffset>9717083</wp:posOffset>
                </wp:positionV>
                <wp:extent cx="2811439" cy="955343"/>
                <wp:effectExtent l="0" t="0" r="0" b="0"/>
                <wp:wrapNone/>
                <wp:docPr id="693" name="Zone de texte 693"/>
                <wp:cNvGraphicFramePr/>
                <a:graphic xmlns:a="http://schemas.openxmlformats.org/drawingml/2006/main">
                  <a:graphicData uri="http://schemas.microsoft.com/office/word/2010/wordprocessingShape">
                    <wps:wsp>
                      <wps:cNvSpPr txBox="1"/>
                      <wps:spPr>
                        <a:xfrm>
                          <a:off x="0" y="0"/>
                          <a:ext cx="2811439" cy="955343"/>
                        </a:xfrm>
                        <a:prstGeom prst="rect">
                          <a:avLst/>
                        </a:prstGeom>
                        <a:noFill/>
                        <a:ln w="6350">
                          <a:noFill/>
                        </a:ln>
                        <a:effectLst/>
                      </wps:spPr>
                      <wps:txb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2">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7777777"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299 boulevard de Leeds  -</w:t>
                            </w:r>
                            <w:r w:rsidRPr="009B1597">
                              <w:rPr>
                                <w:rFonts w:asciiTheme="majorHAnsi" w:eastAsiaTheme="minorEastAsia" w:hAnsiTheme="majorHAnsi" w:cs="Fira Sans Light"/>
                                <w:b/>
                                <w:color w:val="4D4D4D"/>
                                <w:spacing w:val="3"/>
                                <w:sz w:val="16"/>
                                <w:szCs w:val="14"/>
                                <w:lang w:eastAsia="fr-FR"/>
                              </w:rPr>
                              <w:t xml:space="preserve">  CS </w:t>
                            </w:r>
                            <w:r>
                              <w:rPr>
                                <w:rFonts w:asciiTheme="majorHAnsi" w:eastAsiaTheme="minorEastAsia" w:hAnsiTheme="majorHAnsi" w:cs="Fira Sans Light"/>
                                <w:b/>
                                <w:color w:val="4D4D4D"/>
                                <w:spacing w:val="3"/>
                                <w:sz w:val="16"/>
                                <w:szCs w:val="14"/>
                                <w:lang w:eastAsia="fr-FR"/>
                              </w:rPr>
                              <w:t>90028  -</w:t>
                            </w:r>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5D952D" id="_x0000_t202" coordsize="21600,21600" o:spt="202" path="m,l,21600r21600,l21600,xe">
                <v:stroke joinstyle="miter"/>
                <v:path gradientshapeok="t" o:connecttype="rect"/>
              </v:shapetype>
              <v:shape id="Zone de texte 693" o:spid="_x0000_s1026" type="#_x0000_t202" style="position:absolute;margin-left:-7.5pt;margin-top:765.1pt;width:221.35pt;height:75.2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" filled="f" stroked="f" strokeweight=".5pt">
                <v:textbo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3">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7777777"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299 boulevard de Leeds  -</w:t>
                      </w:r>
                      <w:r w:rsidRPr="009B1597">
                        <w:rPr>
                          <w:rFonts w:asciiTheme="majorHAnsi" w:eastAsiaTheme="minorEastAsia" w:hAnsiTheme="majorHAnsi" w:cs="Fira Sans Light"/>
                          <w:b/>
                          <w:color w:val="4D4D4D"/>
                          <w:spacing w:val="3"/>
                          <w:sz w:val="16"/>
                          <w:szCs w:val="14"/>
                          <w:lang w:eastAsia="fr-FR"/>
                        </w:rPr>
                        <w:t xml:space="preserve">  CS </w:t>
                      </w:r>
                      <w:r>
                        <w:rPr>
                          <w:rFonts w:asciiTheme="majorHAnsi" w:eastAsiaTheme="minorEastAsia" w:hAnsiTheme="majorHAnsi" w:cs="Fira Sans Light"/>
                          <w:b/>
                          <w:color w:val="4D4D4D"/>
                          <w:spacing w:val="3"/>
                          <w:sz w:val="16"/>
                          <w:szCs w:val="14"/>
                          <w:lang w:eastAsia="fr-FR"/>
                        </w:rPr>
                        <w:t>90028  -</w:t>
                      </w:r>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v:textbox>
                <w10:wrap anchorx="margin" anchory="page"/>
              </v:shape>
            </w:pict>
          </mc:Fallback>
        </mc:AlternateContent>
      </w:r>
      <w:r w:rsidR="00A64AEF" w:rsidRPr="00815BDC">
        <w:br w:type="page"/>
      </w:r>
    </w:p>
    <w:p w14:paraId="2A5D9503" w14:textId="27C824DD" w:rsidR="00006640" w:rsidRPr="00815BDC" w:rsidRDefault="00BA1044" w:rsidP="00D0048D">
      <w:pPr>
        <w:pStyle w:val="ARTICLE"/>
        <w:ind w:hanging="720"/>
        <w:outlineLvl w:val="0"/>
      </w:pPr>
      <w:r w:rsidRPr="00815BDC">
        <w:lastRenderedPageBreak/>
        <w:t xml:space="preserve">PREAMBULE </w:t>
      </w:r>
    </w:p>
    <w:p w14:paraId="4725928C" w14:textId="77777777" w:rsidR="00BA1044" w:rsidRPr="00815BDC" w:rsidRDefault="00BA1044" w:rsidP="00BA1044">
      <w:pPr>
        <w:spacing w:before="60" w:after="60"/>
        <w:jc w:val="both"/>
        <w:rPr>
          <w:rFonts w:eastAsia="Cambria" w:cstheme="minorHAnsi"/>
          <w:b/>
          <w:bCs/>
          <w:iCs/>
          <w:color w:val="auto"/>
          <w:szCs w:val="20"/>
        </w:rPr>
      </w:pPr>
    </w:p>
    <w:p w14:paraId="4AA1A188" w14:textId="01D44346" w:rsidR="00BA1044" w:rsidRPr="00815BDC" w:rsidRDefault="00BA1044" w:rsidP="00BA1044">
      <w:pPr>
        <w:spacing w:before="60" w:after="60"/>
        <w:jc w:val="both"/>
        <w:rPr>
          <w:rFonts w:eastAsia="Cambria" w:cstheme="minorHAnsi"/>
          <w:b/>
          <w:bCs/>
          <w:iCs/>
          <w:color w:val="auto"/>
          <w:szCs w:val="20"/>
        </w:rPr>
      </w:pPr>
      <w:r w:rsidRPr="00815BDC">
        <w:rPr>
          <w:rFonts w:eastAsia="Cambria" w:cstheme="minorHAnsi"/>
          <w:b/>
          <w:bCs/>
          <w:iCs/>
          <w:color w:val="auto"/>
          <w:szCs w:val="20"/>
        </w:rPr>
        <w:t>Préambule – CCAG de référence</w:t>
      </w:r>
    </w:p>
    <w:p w14:paraId="35BEB10E" w14:textId="3B11FA38" w:rsidR="00BA1044" w:rsidRDefault="00BA1044" w:rsidP="00BA1044">
      <w:pPr>
        <w:spacing w:before="60" w:after="60"/>
        <w:jc w:val="both"/>
        <w:rPr>
          <w:rFonts w:eastAsia="Cambria" w:cstheme="minorHAnsi"/>
          <w:iCs/>
          <w:color w:val="auto"/>
          <w:szCs w:val="20"/>
        </w:rPr>
      </w:pPr>
      <w:r w:rsidRPr="00815BDC">
        <w:rPr>
          <w:rFonts w:eastAsia="Cambria" w:cstheme="minorHAnsi"/>
          <w:iCs/>
          <w:color w:val="auto"/>
          <w:szCs w:val="20"/>
        </w:rPr>
        <w:t xml:space="preserve">Le Cahier des Clauses Administratives Générales </w:t>
      </w:r>
      <w:r w:rsidR="00D83604" w:rsidRPr="00815BDC">
        <w:rPr>
          <w:rFonts w:eastAsia="Cambria" w:cstheme="minorHAnsi"/>
          <w:iCs/>
          <w:color w:val="auto"/>
          <w:szCs w:val="20"/>
        </w:rPr>
        <w:t xml:space="preserve">applicables aux marchés publics </w:t>
      </w:r>
      <w:r w:rsidR="00D83604" w:rsidRPr="00C44CCE">
        <w:rPr>
          <w:rFonts w:eastAsia="Cambria" w:cstheme="minorHAnsi"/>
          <w:iCs/>
          <w:color w:val="auto"/>
          <w:szCs w:val="20"/>
        </w:rPr>
        <w:t>de Travaux</w:t>
      </w:r>
      <w:r w:rsidR="003447A2">
        <w:rPr>
          <w:rFonts w:eastAsia="Cambria" w:cstheme="minorHAnsi"/>
          <w:iCs/>
          <w:color w:val="auto"/>
          <w:szCs w:val="20"/>
        </w:rPr>
        <w:t>,</w:t>
      </w:r>
      <w:r w:rsidR="00D83604" w:rsidRPr="00815BDC">
        <w:rPr>
          <w:rFonts w:eastAsia="Cambria" w:cstheme="minorHAnsi"/>
          <w:iCs/>
          <w:color w:val="auto"/>
          <w:szCs w:val="20"/>
        </w:rPr>
        <w:t xml:space="preserve"> approuvé par l’arrêté du 30 mars 2021</w:t>
      </w:r>
      <w:r w:rsidR="003447A2">
        <w:rPr>
          <w:rFonts w:eastAsia="Cambria" w:cstheme="minorHAnsi"/>
          <w:iCs/>
          <w:color w:val="auto"/>
          <w:szCs w:val="20"/>
        </w:rPr>
        <w:t xml:space="preserve">, </w:t>
      </w:r>
      <w:r w:rsidR="00D83604" w:rsidRPr="00815BDC">
        <w:rPr>
          <w:rFonts w:eastAsia="Cambria" w:cstheme="minorHAnsi"/>
          <w:iCs/>
          <w:color w:val="auto"/>
          <w:szCs w:val="20"/>
        </w:rPr>
        <w:t>est applicable au présent marché public</w:t>
      </w:r>
      <w:r w:rsidR="003447A2">
        <w:rPr>
          <w:rFonts w:eastAsia="Cambria" w:cstheme="minorHAnsi"/>
          <w:iCs/>
          <w:color w:val="auto"/>
          <w:szCs w:val="20"/>
        </w:rPr>
        <w:t>, s’agissant des clauses portant sur les travaux (hors maintenance durant 12 mois durant la GPA)</w:t>
      </w:r>
      <w:r w:rsidR="00D83604" w:rsidRPr="00815BDC">
        <w:rPr>
          <w:rFonts w:eastAsia="Cambria" w:cstheme="minorHAnsi"/>
          <w:iCs/>
          <w:color w:val="auto"/>
          <w:szCs w:val="20"/>
        </w:rPr>
        <w:t>.</w:t>
      </w:r>
    </w:p>
    <w:p w14:paraId="7CC1CE55" w14:textId="0606C4DA" w:rsidR="003447A2" w:rsidRPr="00815BDC" w:rsidRDefault="003447A2" w:rsidP="00BA1044">
      <w:pPr>
        <w:spacing w:before="60" w:after="60"/>
        <w:jc w:val="both"/>
        <w:rPr>
          <w:rFonts w:eastAsia="Cambria" w:cstheme="minorHAnsi"/>
          <w:iCs/>
          <w:color w:val="auto"/>
          <w:szCs w:val="20"/>
        </w:rPr>
      </w:pPr>
      <w:r w:rsidRPr="00815BDC">
        <w:rPr>
          <w:rFonts w:eastAsia="Cambria" w:cstheme="minorHAnsi"/>
          <w:iCs/>
          <w:color w:val="auto"/>
          <w:szCs w:val="20"/>
        </w:rPr>
        <w:t xml:space="preserve">Le Cahier des Clauses Administratives Générales applicables aux marchés publics </w:t>
      </w:r>
      <w:r w:rsidRPr="00C44CCE">
        <w:rPr>
          <w:rFonts w:eastAsia="Cambria" w:cstheme="minorHAnsi"/>
          <w:iCs/>
          <w:color w:val="auto"/>
          <w:szCs w:val="20"/>
        </w:rPr>
        <w:t xml:space="preserve">de </w:t>
      </w:r>
      <w:r>
        <w:rPr>
          <w:rFonts w:eastAsia="Cambria" w:cstheme="minorHAnsi"/>
          <w:iCs/>
          <w:color w:val="auto"/>
          <w:szCs w:val="20"/>
        </w:rPr>
        <w:t>Fournitures courantes et services,</w:t>
      </w:r>
      <w:r w:rsidRPr="00815BDC">
        <w:rPr>
          <w:rFonts w:eastAsia="Cambria" w:cstheme="minorHAnsi"/>
          <w:iCs/>
          <w:color w:val="auto"/>
          <w:szCs w:val="20"/>
        </w:rPr>
        <w:t xml:space="preserve"> approuvé par l’arrêté du 30 mars 2021</w:t>
      </w:r>
      <w:r>
        <w:rPr>
          <w:rFonts w:eastAsia="Cambria" w:cstheme="minorHAnsi"/>
          <w:iCs/>
          <w:color w:val="auto"/>
          <w:szCs w:val="20"/>
        </w:rPr>
        <w:t xml:space="preserve">, </w:t>
      </w:r>
      <w:r w:rsidRPr="00815BDC">
        <w:rPr>
          <w:rFonts w:eastAsia="Cambria" w:cstheme="minorHAnsi"/>
          <w:iCs/>
          <w:color w:val="auto"/>
          <w:szCs w:val="20"/>
        </w:rPr>
        <w:t>est applicable au présent marché public</w:t>
      </w:r>
      <w:r>
        <w:rPr>
          <w:rFonts w:eastAsia="Cambria" w:cstheme="minorHAnsi"/>
          <w:iCs/>
          <w:color w:val="auto"/>
          <w:szCs w:val="20"/>
        </w:rPr>
        <w:t>, s’agissant des clauses portant sur les prestations de maintenance durant 12 mois pendant la GPA</w:t>
      </w:r>
      <w:r w:rsidRPr="00815BDC">
        <w:rPr>
          <w:rFonts w:eastAsia="Cambria" w:cstheme="minorHAnsi"/>
          <w:iCs/>
          <w:color w:val="auto"/>
          <w:szCs w:val="20"/>
        </w:rPr>
        <w:t>.</w:t>
      </w:r>
    </w:p>
    <w:p w14:paraId="6F9B26F9" w14:textId="77777777" w:rsidR="00BA1044" w:rsidRPr="00815BDC" w:rsidRDefault="00BA1044" w:rsidP="00BA1044">
      <w:pPr>
        <w:spacing w:before="60" w:after="60"/>
        <w:jc w:val="both"/>
        <w:rPr>
          <w:rFonts w:eastAsia="Cambria" w:cstheme="minorHAnsi"/>
          <w:iCs/>
          <w:color w:val="auto"/>
          <w:szCs w:val="20"/>
        </w:rPr>
      </w:pPr>
    </w:p>
    <w:p w14:paraId="2E3303D6" w14:textId="77777777" w:rsidR="00BA1044" w:rsidRPr="00815BDC" w:rsidRDefault="00BA1044" w:rsidP="00BA1044">
      <w:pPr>
        <w:spacing w:before="60" w:after="60"/>
        <w:jc w:val="both"/>
        <w:rPr>
          <w:rFonts w:eastAsia="Cambria" w:cstheme="minorHAnsi"/>
          <w:iCs/>
          <w:color w:val="auto"/>
          <w:szCs w:val="20"/>
        </w:rPr>
      </w:pPr>
      <w:r w:rsidRPr="00815BDC">
        <w:rPr>
          <w:rFonts w:eastAsia="Cambria" w:cstheme="minorHAnsi"/>
          <w:iCs/>
          <w:color w:val="auto"/>
          <w:szCs w:val="20"/>
        </w:rPr>
        <w:t>L’attention du titulaire du présent marché public est donc portée sur le fait que toutes les stipulations dudit CCAG sont applicables en ce qu’elles ne sont pas modifiées ou annulées par le présent marché public.</w:t>
      </w:r>
    </w:p>
    <w:p w14:paraId="7626F970" w14:textId="77777777" w:rsidR="00BA1044" w:rsidRPr="00815BDC" w:rsidRDefault="00BA1044" w:rsidP="00BA1044">
      <w:pPr>
        <w:spacing w:before="60" w:after="60"/>
        <w:jc w:val="both"/>
        <w:rPr>
          <w:rFonts w:eastAsia="Cambria" w:cstheme="minorHAnsi"/>
          <w:iCs/>
          <w:color w:val="auto"/>
          <w:szCs w:val="20"/>
        </w:rPr>
      </w:pPr>
    </w:p>
    <w:p w14:paraId="503C2F94" w14:textId="77777777" w:rsidR="00BA1044" w:rsidRPr="00815BDC" w:rsidRDefault="00BA1044" w:rsidP="00BA1044">
      <w:pPr>
        <w:spacing w:before="60" w:after="60"/>
        <w:jc w:val="both"/>
        <w:rPr>
          <w:rFonts w:eastAsia="Cambria" w:cstheme="minorHAnsi"/>
          <w:iCs/>
          <w:color w:val="auto"/>
          <w:szCs w:val="20"/>
        </w:rPr>
      </w:pPr>
      <w:r w:rsidRPr="00815BDC">
        <w:rPr>
          <w:rFonts w:eastAsia="Cambria" w:cstheme="minorHAnsi"/>
          <w:iCs/>
          <w:color w:val="auto"/>
          <w:szCs w:val="20"/>
        </w:rPr>
        <w:t xml:space="preserve">En conséquence, le titulaire ne peut se prévaloir de méconnaître les dispositions du CCAG de référence. </w:t>
      </w:r>
    </w:p>
    <w:p w14:paraId="2FFA1E34" w14:textId="77777777" w:rsidR="00BA1044" w:rsidRPr="00815BDC" w:rsidRDefault="00BA1044" w:rsidP="00BA1044">
      <w:pPr>
        <w:spacing w:before="60" w:after="60"/>
        <w:jc w:val="both"/>
        <w:rPr>
          <w:rFonts w:eastAsia="Cambria" w:cstheme="minorHAnsi"/>
          <w:iCs/>
          <w:color w:val="auto"/>
          <w:szCs w:val="20"/>
        </w:rPr>
      </w:pPr>
    </w:p>
    <w:p w14:paraId="34B0BA53" w14:textId="1F8745E0" w:rsidR="00BA1044" w:rsidRPr="00815BDC" w:rsidRDefault="00D83604" w:rsidP="00BA1044">
      <w:pPr>
        <w:spacing w:before="60" w:after="60"/>
        <w:jc w:val="both"/>
        <w:rPr>
          <w:rFonts w:eastAsia="Cambria" w:cstheme="minorHAnsi"/>
          <w:iCs/>
          <w:color w:val="auto"/>
          <w:szCs w:val="20"/>
        </w:rPr>
      </w:pPr>
      <w:r w:rsidRPr="00815BDC">
        <w:rPr>
          <w:rFonts w:eastAsia="Cambria" w:cstheme="minorHAnsi"/>
          <w:iCs/>
          <w:color w:val="auto"/>
          <w:szCs w:val="20"/>
        </w:rPr>
        <w:t xml:space="preserve">Le terme « prestations » désigne les </w:t>
      </w:r>
      <w:r w:rsidRPr="00C44CCE">
        <w:rPr>
          <w:rFonts w:eastAsia="Cambria" w:cstheme="minorHAnsi"/>
          <w:iCs/>
          <w:color w:val="auto"/>
          <w:szCs w:val="20"/>
        </w:rPr>
        <w:t>travaux</w:t>
      </w:r>
      <w:r w:rsidRPr="00815BDC">
        <w:rPr>
          <w:rFonts w:eastAsia="Cambria" w:cstheme="minorHAnsi"/>
          <w:iCs/>
          <w:color w:val="auto"/>
          <w:szCs w:val="20"/>
        </w:rPr>
        <w:t>, objets du présent marché public.</w:t>
      </w:r>
    </w:p>
    <w:p w14:paraId="73ED7293" w14:textId="77777777" w:rsidR="00D83604" w:rsidRPr="00815BDC" w:rsidRDefault="00D83604" w:rsidP="00BA1044">
      <w:pPr>
        <w:spacing w:before="60" w:after="60"/>
        <w:jc w:val="both"/>
        <w:rPr>
          <w:rFonts w:eastAsia="Cambria" w:cstheme="minorHAnsi"/>
          <w:iCs/>
          <w:color w:val="auto"/>
          <w:szCs w:val="20"/>
        </w:rPr>
      </w:pPr>
    </w:p>
    <w:p w14:paraId="7AE8E25B" w14:textId="77777777" w:rsidR="00BA1044" w:rsidRPr="00815BDC" w:rsidRDefault="00BA1044" w:rsidP="00BA1044">
      <w:pPr>
        <w:spacing w:before="60" w:after="60"/>
        <w:jc w:val="both"/>
        <w:rPr>
          <w:rFonts w:eastAsia="Cambria" w:cstheme="minorHAnsi"/>
          <w:iCs/>
          <w:color w:val="auto"/>
          <w:szCs w:val="20"/>
        </w:rPr>
      </w:pPr>
      <w:r w:rsidRPr="00815BDC">
        <w:rPr>
          <w:rFonts w:eastAsia="Cambria" w:cstheme="minorHAnsi"/>
          <w:iCs/>
          <w:color w:val="auto"/>
          <w:szCs w:val="20"/>
        </w:rPr>
        <w:t>Toute notification s’effectue à l’adresse indiquée par le candidat en première page du présent marché public.</w:t>
      </w:r>
    </w:p>
    <w:p w14:paraId="5EF54313" w14:textId="77777777" w:rsidR="00BA1044" w:rsidRPr="00815BDC" w:rsidRDefault="00BA1044" w:rsidP="00D0048D">
      <w:pPr>
        <w:pStyle w:val="Sous-titrecyan"/>
        <w:spacing w:before="120"/>
        <w:rPr>
          <w:lang w:eastAsia="fr-FR"/>
        </w:rPr>
      </w:pPr>
    </w:p>
    <w:p w14:paraId="021B07A6" w14:textId="707665C3" w:rsidR="00BA1044" w:rsidRPr="00815BDC" w:rsidRDefault="00BA1044" w:rsidP="00BA1044">
      <w:pPr>
        <w:pStyle w:val="ARTICLE"/>
        <w:ind w:hanging="720"/>
        <w:outlineLvl w:val="0"/>
      </w:pPr>
      <w:r w:rsidRPr="00815BDC">
        <w:t>CONTractant</w:t>
      </w:r>
      <w:r w:rsidR="004047F2" w:rsidRPr="00815BDC">
        <w:t>S</w:t>
      </w:r>
    </w:p>
    <w:p w14:paraId="773FF86A" w14:textId="3246BE0A" w:rsidR="00D0048D" w:rsidRPr="00815BDC" w:rsidRDefault="00D0048D" w:rsidP="00D0048D">
      <w:pPr>
        <w:pStyle w:val="Sous-titrecyan"/>
        <w:spacing w:before="120"/>
        <w:rPr>
          <w:lang w:eastAsia="fr-FR"/>
        </w:rPr>
      </w:pPr>
      <w:r w:rsidRPr="00815BDC">
        <w:rPr>
          <w:lang w:eastAsia="fr-FR"/>
        </w:rPr>
        <w:t>1.1 - Identification des parties</w:t>
      </w:r>
    </w:p>
    <w:p w14:paraId="6C29E7D3" w14:textId="77777777" w:rsidR="00D0048D" w:rsidRPr="00815BDC" w:rsidRDefault="00D0048D" w:rsidP="00D0048D">
      <w:pPr>
        <w:spacing w:before="240" w:after="240" w:line="240" w:lineRule="auto"/>
        <w:rPr>
          <w:rFonts w:eastAsia="Times New Roman" w:cstheme="minorHAnsi"/>
          <w:b/>
          <w:color w:val="auto"/>
          <w:szCs w:val="20"/>
          <w:lang w:eastAsia="fr-FR"/>
        </w:rPr>
      </w:pPr>
      <w:r w:rsidRPr="00815BDC">
        <w:rPr>
          <w:rFonts w:eastAsia="Times New Roman" w:cstheme="minorHAnsi"/>
          <w:b/>
          <w:color w:val="auto"/>
          <w:szCs w:val="20"/>
          <w:lang w:eastAsia="fr-FR"/>
        </w:rPr>
        <w:t>Entre, d’une part,</w:t>
      </w:r>
    </w:p>
    <w:p w14:paraId="1EAF8A75" w14:textId="77777777" w:rsidR="00D0048D" w:rsidRPr="00815BDC" w:rsidRDefault="00D0048D" w:rsidP="00D0048D">
      <w:pPr>
        <w:spacing w:before="120" w:after="120" w:line="240" w:lineRule="auto"/>
        <w:jc w:val="both"/>
        <w:rPr>
          <w:rFonts w:eastAsia="Times New Roman" w:cstheme="minorHAnsi"/>
          <w:color w:val="auto"/>
          <w:szCs w:val="20"/>
          <w:lang w:eastAsia="zh-CN"/>
        </w:rPr>
      </w:pPr>
      <w:r w:rsidRPr="00815BDC">
        <w:rPr>
          <w:rFonts w:eastAsia="Times New Roman" w:cstheme="minorHAnsi"/>
          <w:color w:val="auto"/>
          <w:szCs w:val="20"/>
          <w:lang w:eastAsia="fr-FR"/>
        </w:rPr>
        <w:t>La Chambre de Commerce et d’Industrie de région Hauts de France</w:t>
      </w:r>
    </w:p>
    <w:p w14:paraId="4F5F6745" w14:textId="77777777" w:rsidR="00D0048D" w:rsidRPr="00815BDC" w:rsidRDefault="00D0048D" w:rsidP="00D0048D">
      <w:pPr>
        <w:spacing w:before="120" w:after="120"/>
        <w:rPr>
          <w:rFonts w:eastAsia="Times New Roman" w:cstheme="minorHAnsi"/>
          <w:iCs/>
          <w:color w:val="auto"/>
          <w:szCs w:val="20"/>
        </w:rPr>
      </w:pPr>
      <w:r w:rsidRPr="00815BDC">
        <w:rPr>
          <w:rFonts w:eastAsia="Times New Roman" w:cstheme="minorHAnsi"/>
          <w:iCs/>
          <w:color w:val="auto"/>
          <w:szCs w:val="20"/>
        </w:rPr>
        <w:t>Sise, 299 Boulevard de Leeds, CS 90028, 59031 Lille Cedex</w:t>
      </w:r>
    </w:p>
    <w:p w14:paraId="1A09A7D2" w14:textId="77777777" w:rsidR="00D0048D" w:rsidRPr="00815BDC" w:rsidRDefault="00D0048D" w:rsidP="00D0048D">
      <w:pPr>
        <w:spacing w:before="120" w:after="240"/>
        <w:rPr>
          <w:rFonts w:eastAsia="Times New Roman" w:cstheme="minorHAnsi"/>
          <w:iCs/>
          <w:color w:val="auto"/>
          <w:szCs w:val="20"/>
        </w:rPr>
      </w:pPr>
      <w:r w:rsidRPr="00815BDC">
        <w:rPr>
          <w:rFonts w:eastAsia="Times New Roman" w:cstheme="minorHAnsi"/>
          <w:iCs/>
          <w:color w:val="auto"/>
          <w:szCs w:val="20"/>
        </w:rPr>
        <w:t xml:space="preserve">Représentée par Monsieur Le Président ou toute personne ayant valablement reçu délégation. </w:t>
      </w:r>
    </w:p>
    <w:p w14:paraId="0ECCB2C7" w14:textId="77777777" w:rsidR="00D0048D" w:rsidRPr="00815BDC" w:rsidRDefault="00D0048D" w:rsidP="00D0048D">
      <w:pPr>
        <w:spacing w:before="360" w:after="120" w:line="240" w:lineRule="auto"/>
        <w:jc w:val="both"/>
        <w:rPr>
          <w:rFonts w:eastAsia="Times New Roman" w:cstheme="minorHAnsi"/>
          <w:b/>
          <w:color w:val="auto"/>
          <w:szCs w:val="20"/>
          <w:lang w:eastAsia="fr-FR"/>
        </w:rPr>
      </w:pPr>
      <w:r w:rsidRPr="00815BDC">
        <w:rPr>
          <w:rFonts w:eastAsia="Times New Roman" w:cstheme="minorHAnsi"/>
          <w:b/>
          <w:color w:val="auto"/>
          <w:szCs w:val="20"/>
          <w:lang w:eastAsia="fr-FR"/>
        </w:rPr>
        <w:t>Et, d’autre part</w:t>
      </w:r>
    </w:p>
    <w:p w14:paraId="5DF338E9" w14:textId="6D5C2B2D" w:rsidR="00D0048D" w:rsidRPr="00815BDC" w:rsidRDefault="00D0048D" w:rsidP="00990583">
      <w:pPr>
        <w:numPr>
          <w:ilvl w:val="0"/>
          <w:numId w:val="4"/>
        </w:numPr>
        <w:suppressAutoHyphens/>
        <w:spacing w:before="120" w:after="120" w:line="240" w:lineRule="auto"/>
        <w:rPr>
          <w:rFonts w:eastAsia="Times New Roman" w:cstheme="minorHAnsi"/>
          <w:color w:val="auto"/>
          <w:szCs w:val="20"/>
          <w:lang w:eastAsia="fr-FR"/>
        </w:rPr>
      </w:pPr>
      <w:r w:rsidRPr="00815BDC">
        <w:rPr>
          <w:rFonts w:eastAsia="Times New Roman" w:cstheme="minorHAnsi"/>
          <w:color w:val="auto"/>
          <w:szCs w:val="20"/>
          <w:lang w:eastAsia="fr-FR"/>
        </w:rPr>
        <w:t xml:space="preserve">Je soussigné </w:t>
      </w:r>
      <w:r w:rsidRPr="00815BDC">
        <w:rPr>
          <w:rStyle w:val="lev"/>
          <w:color w:val="004379"/>
        </w:rPr>
        <w:fldChar w:fldCharType="begin">
          <w:ffData>
            <w:name w:val="Texte2"/>
            <w:enabled/>
            <w:calcOnExit w:val="0"/>
            <w:textInput>
              <w:type w:val="number"/>
              <w:default w:val=".................................................................................................................................................."/>
            </w:textInput>
          </w:ffData>
        </w:fldChar>
      </w:r>
      <w:bookmarkStart w:id="1" w:name="Texte2"/>
      <w:r w:rsidRPr="00815BDC">
        <w:rPr>
          <w:rStyle w:val="lev"/>
          <w:color w:val="004379"/>
        </w:rPr>
        <w:instrText xml:space="preserve"> FORMTEXT </w:instrText>
      </w:r>
      <w:r w:rsidRPr="00815BDC">
        <w:rPr>
          <w:rStyle w:val="lev"/>
          <w:color w:val="004379"/>
        </w:rPr>
      </w:r>
      <w:r w:rsidRPr="00815BDC">
        <w:rPr>
          <w:rStyle w:val="lev"/>
          <w:color w:val="004379"/>
        </w:rPr>
        <w:fldChar w:fldCharType="separate"/>
      </w:r>
      <w:r w:rsidRPr="00815BDC">
        <w:rPr>
          <w:rStyle w:val="lev"/>
          <w:color w:val="004379"/>
        </w:rPr>
        <w:t>..................................................................................................................................................</w:t>
      </w:r>
      <w:r w:rsidRPr="00815BDC">
        <w:rPr>
          <w:rStyle w:val="lev"/>
          <w:color w:val="004379"/>
        </w:rPr>
        <w:fldChar w:fldCharType="end"/>
      </w:r>
      <w:bookmarkEnd w:id="1"/>
    </w:p>
    <w:p w14:paraId="56DB1A76" w14:textId="77777777" w:rsidR="00D0048D" w:rsidRPr="00815BDC" w:rsidRDefault="00D0048D" w:rsidP="00D0048D">
      <w:pPr>
        <w:spacing w:before="120" w:after="120" w:line="240" w:lineRule="auto"/>
        <w:rPr>
          <w:rFonts w:eastAsia="Times New Roman" w:cstheme="minorHAnsi"/>
          <w:color w:val="auto"/>
          <w:szCs w:val="20"/>
          <w:lang w:eastAsia="fr-FR"/>
        </w:rPr>
      </w:pPr>
      <w:r w:rsidRPr="00815BDC">
        <w:rPr>
          <w:rFonts w:eastAsia="Times New Roman" w:cstheme="minorHAnsi"/>
          <w:color w:val="auto"/>
          <w:szCs w:val="20"/>
          <w:lang w:eastAsia="fr-FR"/>
        </w:rPr>
        <w:t>Agissant :</w:t>
      </w:r>
    </w:p>
    <w:p w14:paraId="2E92F636" w14:textId="23F3888F" w:rsidR="00D0048D" w:rsidRPr="00815BDC" w:rsidRDefault="00D0048D" w:rsidP="00D0048D">
      <w:pPr>
        <w:spacing w:before="120" w:after="120" w:line="240" w:lineRule="auto"/>
        <w:rPr>
          <w:rFonts w:eastAsia="Times New Roman" w:cstheme="minorHAnsi"/>
          <w:color w:val="auto"/>
          <w:szCs w:val="20"/>
          <w:lang w:eastAsia="fr-FR"/>
        </w:rPr>
      </w:pPr>
      <w:r w:rsidRPr="00815BDC">
        <w:rPr>
          <w:rFonts w:eastAsia="Times New Roman" w:cstheme="minorHAnsi"/>
          <w:color w:val="auto"/>
          <w:szCs w:val="20"/>
          <w:lang w:eastAsia="fr-FR"/>
        </w:rPr>
        <w:sym w:font="Wingdings" w:char="F071"/>
      </w:r>
      <w:r w:rsidRPr="00815BDC">
        <w:rPr>
          <w:rFonts w:eastAsia="Times New Roman" w:cstheme="minorHAnsi"/>
          <w:color w:val="auto"/>
          <w:szCs w:val="20"/>
          <w:lang w:eastAsia="fr-FR"/>
        </w:rPr>
        <w:t xml:space="preserve"> En mon nom personnel</w:t>
      </w:r>
      <w:r w:rsidR="00AF76E7" w:rsidRPr="00815BDC">
        <w:rPr>
          <w:rFonts w:eastAsia="Times New Roman" w:cstheme="minorHAnsi"/>
          <w:color w:val="auto"/>
          <w:szCs w:val="20"/>
          <w:lang w:eastAsia="fr-FR"/>
        </w:rPr>
        <w:t xml:space="preserve"> </w:t>
      </w:r>
    </w:p>
    <w:p w14:paraId="56FC4B2F" w14:textId="267EF25D" w:rsidR="00D0048D" w:rsidRPr="00815BDC" w:rsidRDefault="00D0048D" w:rsidP="00D0048D">
      <w:pPr>
        <w:spacing w:before="120" w:after="120" w:line="240" w:lineRule="auto"/>
        <w:rPr>
          <w:rFonts w:eastAsia="Times New Roman" w:cstheme="minorHAnsi"/>
          <w:color w:val="auto"/>
          <w:szCs w:val="20"/>
          <w:lang w:eastAsia="fr-FR"/>
        </w:rPr>
      </w:pPr>
      <w:r w:rsidRPr="00815BDC">
        <w:rPr>
          <w:rFonts w:eastAsia="Times New Roman" w:cstheme="minorHAnsi"/>
          <w:color w:val="auto"/>
          <w:szCs w:val="20"/>
          <w:lang w:eastAsia="fr-FR"/>
        </w:rPr>
        <w:sym w:font="Wingdings" w:char="F071"/>
      </w:r>
      <w:r w:rsidRPr="00815BDC">
        <w:rPr>
          <w:rFonts w:eastAsia="Times New Roman" w:cstheme="minorHAnsi"/>
          <w:color w:val="auto"/>
          <w:szCs w:val="20"/>
          <w:lang w:eastAsia="fr-FR"/>
        </w:rPr>
        <w:t xml:space="preserve"> Au nom et pour le compte de la société</w:t>
      </w:r>
      <w:r w:rsidR="00AF76E7" w:rsidRPr="00815BDC">
        <w:rPr>
          <w:rStyle w:val="lev"/>
          <w:color w:val="004379"/>
        </w:rPr>
        <w:fldChar w:fldCharType="begin">
          <w:ffData>
            <w:name w:val=""/>
            <w:enabled/>
            <w:calcOnExit w:val="0"/>
            <w:textInput>
              <w:type w:val="number"/>
              <w:default w:val="................................................................................................................"/>
            </w:textInput>
          </w:ffData>
        </w:fldChar>
      </w:r>
      <w:r w:rsidR="00AF76E7" w:rsidRPr="00815BDC">
        <w:rPr>
          <w:rStyle w:val="lev"/>
          <w:color w:val="004379"/>
        </w:rPr>
        <w:instrText xml:space="preserve"> FORMTEXT </w:instrText>
      </w:r>
      <w:r w:rsidR="00AF76E7" w:rsidRPr="00815BDC">
        <w:rPr>
          <w:rStyle w:val="lev"/>
          <w:color w:val="004379"/>
        </w:rPr>
      </w:r>
      <w:r w:rsidR="00AF76E7" w:rsidRPr="00815BDC">
        <w:rPr>
          <w:rStyle w:val="lev"/>
          <w:color w:val="004379"/>
        </w:rPr>
        <w:fldChar w:fldCharType="separate"/>
      </w:r>
      <w:r w:rsidR="00AF76E7" w:rsidRPr="00815BDC">
        <w:rPr>
          <w:rStyle w:val="lev"/>
          <w:color w:val="004379"/>
        </w:rPr>
        <w:t>................................................................................................................</w:t>
      </w:r>
      <w:r w:rsidR="00AF76E7" w:rsidRPr="00815BDC">
        <w:rPr>
          <w:rStyle w:val="lev"/>
          <w:color w:val="004379"/>
        </w:rPr>
        <w:fldChar w:fldCharType="end"/>
      </w:r>
    </w:p>
    <w:p w14:paraId="6C35BCF8" w14:textId="7782C320" w:rsidR="00D0048D" w:rsidRPr="00815BDC" w:rsidRDefault="00D0048D" w:rsidP="00D0048D">
      <w:pPr>
        <w:spacing w:before="120" w:after="120" w:line="240" w:lineRule="auto"/>
        <w:rPr>
          <w:rFonts w:eastAsia="Times New Roman" w:cstheme="minorHAnsi"/>
          <w:color w:val="auto"/>
          <w:szCs w:val="20"/>
          <w:lang w:eastAsia="fr-FR"/>
        </w:rPr>
      </w:pPr>
      <w:r w:rsidRPr="00815BDC">
        <w:rPr>
          <w:rFonts w:eastAsia="Times New Roman" w:cstheme="minorHAnsi"/>
          <w:color w:val="auto"/>
          <w:szCs w:val="20"/>
          <w:lang w:eastAsia="fr-FR"/>
        </w:rPr>
        <w:t xml:space="preserve">Domiciliée à : </w:t>
      </w:r>
      <w:r w:rsidR="00AF76E7" w:rsidRPr="00815BDC">
        <w:rPr>
          <w:rStyle w:val="lev"/>
          <w:color w:val="004379"/>
        </w:rPr>
        <w:fldChar w:fldCharType="begin">
          <w:ffData>
            <w:name w:val=""/>
            <w:enabled/>
            <w:calcOnExit w:val="0"/>
            <w:textInput>
              <w:type w:val="number"/>
              <w:default w:val="............................................................................................................................................................"/>
            </w:textInput>
          </w:ffData>
        </w:fldChar>
      </w:r>
      <w:r w:rsidR="00AF76E7" w:rsidRPr="00815BDC">
        <w:rPr>
          <w:rStyle w:val="lev"/>
          <w:color w:val="004379"/>
        </w:rPr>
        <w:instrText xml:space="preserve"> FORMTEXT </w:instrText>
      </w:r>
      <w:r w:rsidR="00AF76E7" w:rsidRPr="00815BDC">
        <w:rPr>
          <w:rStyle w:val="lev"/>
          <w:color w:val="004379"/>
        </w:rPr>
      </w:r>
      <w:r w:rsidR="00AF76E7" w:rsidRPr="00815BDC">
        <w:rPr>
          <w:rStyle w:val="lev"/>
          <w:color w:val="004379"/>
        </w:rPr>
        <w:fldChar w:fldCharType="separate"/>
      </w:r>
      <w:r w:rsidR="00AF76E7" w:rsidRPr="00815BDC">
        <w:rPr>
          <w:rStyle w:val="lev"/>
          <w:color w:val="004379"/>
        </w:rPr>
        <w:t>............................................................................................................................................................</w:t>
      </w:r>
      <w:r w:rsidR="00AF76E7" w:rsidRPr="00815BDC">
        <w:rPr>
          <w:rStyle w:val="lev"/>
          <w:color w:val="004379"/>
        </w:rPr>
        <w:fldChar w:fldCharType="end"/>
      </w:r>
    </w:p>
    <w:p w14:paraId="649F5553" w14:textId="6E3E45AF" w:rsidR="00D0048D" w:rsidRPr="00815BDC" w:rsidRDefault="00D0048D" w:rsidP="00D0048D">
      <w:pPr>
        <w:spacing w:before="120" w:after="120" w:line="240" w:lineRule="auto"/>
        <w:rPr>
          <w:rStyle w:val="lev"/>
          <w:color w:val="004379"/>
        </w:rPr>
      </w:pPr>
      <w:r w:rsidRPr="00815BDC">
        <w:rPr>
          <w:rFonts w:eastAsia="Times New Roman" w:cstheme="minorHAnsi"/>
          <w:color w:val="auto"/>
          <w:szCs w:val="20"/>
          <w:lang w:eastAsia="fr-FR"/>
        </w:rPr>
        <w:t>Ayant son siège social à</w:t>
      </w:r>
      <w:r w:rsidR="00AF76E7" w:rsidRPr="00815BDC">
        <w:rPr>
          <w:rFonts w:eastAsia="Times New Roman" w:cstheme="minorHAnsi"/>
          <w:color w:val="auto"/>
          <w:szCs w:val="20"/>
          <w:lang w:eastAsia="fr-FR"/>
        </w:rPr>
        <w:t xml:space="preserve"> : </w:t>
      </w:r>
      <w:r w:rsidR="00AF76E7" w:rsidRPr="00815BDC">
        <w:rPr>
          <w:rStyle w:val="lev"/>
          <w:color w:val="004379"/>
        </w:rPr>
        <w:fldChar w:fldCharType="begin">
          <w:ffData>
            <w:name w:val=""/>
            <w:enabled/>
            <w:calcOnExit w:val="0"/>
            <w:textInput>
              <w:type w:val="number"/>
              <w:default w:val="............................................................................................................................................"/>
            </w:textInput>
          </w:ffData>
        </w:fldChar>
      </w:r>
      <w:r w:rsidR="00AF76E7" w:rsidRPr="00815BDC">
        <w:rPr>
          <w:rStyle w:val="lev"/>
          <w:color w:val="004379"/>
        </w:rPr>
        <w:instrText xml:space="preserve"> FORMTEXT </w:instrText>
      </w:r>
      <w:r w:rsidR="00AF76E7" w:rsidRPr="00815BDC">
        <w:rPr>
          <w:rStyle w:val="lev"/>
          <w:color w:val="004379"/>
        </w:rPr>
      </w:r>
      <w:r w:rsidR="00AF76E7" w:rsidRPr="00815BDC">
        <w:rPr>
          <w:rStyle w:val="lev"/>
          <w:color w:val="004379"/>
        </w:rPr>
        <w:fldChar w:fldCharType="separate"/>
      </w:r>
      <w:r w:rsidR="00AF76E7" w:rsidRPr="00815BDC">
        <w:rPr>
          <w:rStyle w:val="lev"/>
          <w:color w:val="004379"/>
        </w:rPr>
        <w:t>............................................................................................................................................</w:t>
      </w:r>
      <w:r w:rsidR="00AF76E7" w:rsidRPr="00815BDC">
        <w:rPr>
          <w:rStyle w:val="lev"/>
          <w:color w:val="004379"/>
        </w:rPr>
        <w:fldChar w:fldCharType="end"/>
      </w:r>
    </w:p>
    <w:p w14:paraId="66044AD9" w14:textId="4300CCC8" w:rsidR="00AF76E7" w:rsidRPr="00815BDC" w:rsidRDefault="00AF76E7" w:rsidP="00D0048D">
      <w:pPr>
        <w:spacing w:before="120" w:after="120" w:line="240" w:lineRule="auto"/>
        <w:rPr>
          <w:rFonts w:eastAsia="Times New Roman" w:cstheme="minorHAnsi"/>
          <w:color w:val="auto"/>
          <w:szCs w:val="20"/>
          <w:lang w:eastAsia="fr-FR"/>
        </w:rPr>
      </w:pPr>
      <w:r w:rsidRPr="00815BDC">
        <w:rPr>
          <w:rStyle w:val="lev"/>
          <w:color w:val="004379"/>
        </w:rPr>
        <w:fldChar w:fldCharType="begin">
          <w:ffData>
            <w:name w:val=""/>
            <w:enabled/>
            <w:calcOnExit w:val="0"/>
            <w:textInput>
              <w:type w:val="number"/>
              <w:default w:val="..................................................................................................................................................................................."/>
            </w:textInput>
          </w:ffData>
        </w:fldChar>
      </w:r>
      <w:r w:rsidRPr="00815BDC">
        <w:rPr>
          <w:rStyle w:val="lev"/>
          <w:color w:val="004379"/>
        </w:rPr>
        <w:instrText xml:space="preserve"> FORMTEXT </w:instrText>
      </w:r>
      <w:r w:rsidRPr="00815BDC">
        <w:rPr>
          <w:rStyle w:val="lev"/>
          <w:color w:val="004379"/>
        </w:rPr>
      </w:r>
      <w:r w:rsidRPr="00815BDC">
        <w:rPr>
          <w:rStyle w:val="lev"/>
          <w:color w:val="004379"/>
        </w:rPr>
        <w:fldChar w:fldCharType="separate"/>
      </w:r>
      <w:r w:rsidRPr="00815BDC">
        <w:rPr>
          <w:rStyle w:val="lev"/>
          <w:color w:val="004379"/>
        </w:rPr>
        <w:t>...................................................................................................................................................................................</w:t>
      </w:r>
      <w:r w:rsidRPr="00815BDC">
        <w:rPr>
          <w:rStyle w:val="lev"/>
          <w:color w:val="004379"/>
        </w:rPr>
        <w:fldChar w:fldCharType="end"/>
      </w:r>
    </w:p>
    <w:p w14:paraId="470F6A86" w14:textId="74C88A4A" w:rsidR="00D0048D" w:rsidRPr="00815BDC" w:rsidRDefault="00D0048D" w:rsidP="00D0048D">
      <w:pPr>
        <w:tabs>
          <w:tab w:val="left" w:leader="dot" w:pos="4536"/>
        </w:tabs>
        <w:spacing w:before="120" w:after="120"/>
        <w:jc w:val="both"/>
        <w:rPr>
          <w:rFonts w:cstheme="minorHAnsi"/>
          <w:color w:val="auto"/>
          <w:szCs w:val="20"/>
        </w:rPr>
      </w:pPr>
      <w:r w:rsidRPr="00815BDC">
        <w:rPr>
          <w:rFonts w:cstheme="minorHAnsi"/>
          <w:color w:val="auto"/>
          <w:szCs w:val="20"/>
          <w:lang w:eastAsia="fr-FR"/>
        </w:rPr>
        <w:t>Numéro d’identité d’Etablissement (SIRET)</w:t>
      </w:r>
      <w:r w:rsidR="00AF76E7" w:rsidRPr="00815BDC">
        <w:rPr>
          <w:rStyle w:val="lev"/>
          <w:color w:val="004379"/>
        </w:rPr>
        <w:t xml:space="preserve"> </w:t>
      </w:r>
      <w:r w:rsidR="00AF76E7" w:rsidRPr="00815BDC">
        <w:rPr>
          <w:rStyle w:val="lev"/>
          <w:color w:val="004379"/>
        </w:rPr>
        <w:fldChar w:fldCharType="begin">
          <w:ffData>
            <w:name w:val=""/>
            <w:enabled/>
            <w:calcOnExit w:val="0"/>
            <w:textInput>
              <w:type w:val="number"/>
              <w:default w:val="................................................................................................................"/>
            </w:textInput>
          </w:ffData>
        </w:fldChar>
      </w:r>
      <w:r w:rsidR="00AF76E7" w:rsidRPr="00815BDC">
        <w:rPr>
          <w:rStyle w:val="lev"/>
          <w:color w:val="004379"/>
        </w:rPr>
        <w:instrText xml:space="preserve"> FORMTEXT </w:instrText>
      </w:r>
      <w:r w:rsidR="00AF76E7" w:rsidRPr="00815BDC">
        <w:rPr>
          <w:rStyle w:val="lev"/>
          <w:color w:val="004379"/>
        </w:rPr>
      </w:r>
      <w:r w:rsidR="00AF76E7" w:rsidRPr="00815BDC">
        <w:rPr>
          <w:rStyle w:val="lev"/>
          <w:color w:val="004379"/>
        </w:rPr>
        <w:fldChar w:fldCharType="separate"/>
      </w:r>
      <w:r w:rsidR="00AF76E7" w:rsidRPr="00815BDC">
        <w:rPr>
          <w:rStyle w:val="lev"/>
          <w:color w:val="004379"/>
        </w:rPr>
        <w:t>................................................................................................................</w:t>
      </w:r>
      <w:r w:rsidR="00AF76E7" w:rsidRPr="00815BDC">
        <w:rPr>
          <w:rStyle w:val="lev"/>
          <w:color w:val="004379"/>
        </w:rPr>
        <w:fldChar w:fldCharType="end"/>
      </w:r>
    </w:p>
    <w:p w14:paraId="66F51173" w14:textId="7A3EBEA0" w:rsidR="00AF76E7" w:rsidRPr="00815BDC" w:rsidRDefault="00D0048D" w:rsidP="00642392">
      <w:pPr>
        <w:tabs>
          <w:tab w:val="left" w:leader="dot" w:pos="4536"/>
        </w:tabs>
        <w:spacing w:before="120" w:after="120" w:line="240" w:lineRule="auto"/>
        <w:jc w:val="both"/>
        <w:rPr>
          <w:rStyle w:val="lev"/>
          <w:color w:val="FF0000"/>
        </w:rPr>
      </w:pPr>
      <w:r w:rsidRPr="00815BDC">
        <w:rPr>
          <w:rFonts w:eastAsia="Times New Roman" w:cstheme="minorHAnsi"/>
          <w:color w:val="auto"/>
          <w:szCs w:val="20"/>
        </w:rPr>
        <w:t xml:space="preserve">N° de tél : </w:t>
      </w:r>
      <w:r w:rsidR="00AF76E7" w:rsidRPr="00815BDC">
        <w:rPr>
          <w:rStyle w:val="lev"/>
          <w:color w:val="004379"/>
        </w:rPr>
        <w:fldChar w:fldCharType="begin">
          <w:ffData>
            <w:name w:val=""/>
            <w:enabled/>
            <w:calcOnExit w:val="0"/>
            <w:textInput>
              <w:type w:val="number"/>
              <w:default w:val="................................................................................................................"/>
            </w:textInput>
          </w:ffData>
        </w:fldChar>
      </w:r>
      <w:r w:rsidR="00AF76E7" w:rsidRPr="00815BDC">
        <w:rPr>
          <w:rStyle w:val="lev"/>
          <w:color w:val="004379"/>
        </w:rPr>
        <w:instrText xml:space="preserve"> FORMTEXT </w:instrText>
      </w:r>
      <w:r w:rsidR="00AF76E7" w:rsidRPr="00815BDC">
        <w:rPr>
          <w:rStyle w:val="lev"/>
          <w:color w:val="004379"/>
        </w:rPr>
      </w:r>
      <w:r w:rsidR="00AF76E7" w:rsidRPr="00815BDC">
        <w:rPr>
          <w:rStyle w:val="lev"/>
          <w:color w:val="004379"/>
        </w:rPr>
        <w:fldChar w:fldCharType="separate"/>
      </w:r>
      <w:r w:rsidR="00AF76E7" w:rsidRPr="00815BDC">
        <w:rPr>
          <w:rStyle w:val="lev"/>
          <w:color w:val="004379"/>
        </w:rPr>
        <w:t>................................................................................................................</w:t>
      </w:r>
      <w:r w:rsidR="00AF76E7" w:rsidRPr="00815BDC">
        <w:rPr>
          <w:rStyle w:val="lev"/>
          <w:color w:val="004379"/>
        </w:rPr>
        <w:fldChar w:fldCharType="end"/>
      </w:r>
    </w:p>
    <w:p w14:paraId="4DBE3232" w14:textId="33DEB12F" w:rsidR="00BA1044" w:rsidRDefault="00BA1044" w:rsidP="00BA1044">
      <w:pPr>
        <w:tabs>
          <w:tab w:val="left" w:leader="dot" w:pos="4536"/>
        </w:tabs>
        <w:spacing w:before="120" w:after="120" w:line="240" w:lineRule="auto"/>
        <w:jc w:val="both"/>
        <w:rPr>
          <w:rStyle w:val="lev"/>
          <w:color w:val="004379"/>
        </w:rPr>
      </w:pPr>
      <w:r w:rsidRPr="00815BDC">
        <w:rPr>
          <w:rFonts w:eastAsia="Times New Roman" w:cstheme="minorHAnsi"/>
          <w:color w:val="auto"/>
          <w:szCs w:val="20"/>
        </w:rPr>
        <w:t xml:space="preserve">Courriel : </w:t>
      </w:r>
      <w:r w:rsidRPr="00815BDC">
        <w:rPr>
          <w:rStyle w:val="lev"/>
          <w:color w:val="004379"/>
        </w:rPr>
        <w:fldChar w:fldCharType="begin">
          <w:ffData>
            <w:name w:val=""/>
            <w:enabled/>
            <w:calcOnExit w:val="0"/>
            <w:textInput>
              <w:type w:val="number"/>
              <w:default w:val="................................................................................................................"/>
            </w:textInput>
          </w:ffData>
        </w:fldChar>
      </w:r>
      <w:r w:rsidRPr="00815BDC">
        <w:rPr>
          <w:rStyle w:val="lev"/>
          <w:color w:val="004379"/>
        </w:rPr>
        <w:instrText xml:space="preserve"> FORMTEXT </w:instrText>
      </w:r>
      <w:r w:rsidRPr="00815BDC">
        <w:rPr>
          <w:rStyle w:val="lev"/>
          <w:color w:val="004379"/>
        </w:rPr>
      </w:r>
      <w:r w:rsidRPr="00815BDC">
        <w:rPr>
          <w:rStyle w:val="lev"/>
          <w:color w:val="004379"/>
        </w:rPr>
        <w:fldChar w:fldCharType="separate"/>
      </w:r>
      <w:r w:rsidRPr="00815BDC">
        <w:rPr>
          <w:rStyle w:val="lev"/>
          <w:color w:val="004379"/>
        </w:rPr>
        <w:t>................................................................................................................</w:t>
      </w:r>
      <w:r w:rsidRPr="00815BDC">
        <w:rPr>
          <w:rStyle w:val="lev"/>
          <w:color w:val="004379"/>
        </w:rPr>
        <w:fldChar w:fldCharType="end"/>
      </w:r>
    </w:p>
    <w:p w14:paraId="417920D8" w14:textId="77777777" w:rsidR="00327D32" w:rsidRPr="00327D32" w:rsidRDefault="00327D32" w:rsidP="00BA1044">
      <w:pPr>
        <w:tabs>
          <w:tab w:val="left" w:leader="dot" w:pos="4536"/>
        </w:tabs>
        <w:spacing w:before="120" w:after="120" w:line="240" w:lineRule="auto"/>
        <w:jc w:val="both"/>
        <w:rPr>
          <w:rStyle w:val="lev"/>
          <w:b w:val="0"/>
          <w:bCs w:val="0"/>
          <w:color w:val="auto"/>
        </w:rPr>
      </w:pPr>
      <w:r w:rsidRPr="00327D32">
        <w:rPr>
          <w:rStyle w:val="lev"/>
          <w:b w:val="0"/>
          <w:bCs w:val="0"/>
          <w:color w:val="auto"/>
        </w:rPr>
        <w:lastRenderedPageBreak/>
        <w:t xml:space="preserve">NOM et Prénom référent titulaire : </w:t>
      </w:r>
    </w:p>
    <w:p w14:paraId="720424DD" w14:textId="799E1ADA" w:rsidR="00327D32" w:rsidRDefault="00327D32" w:rsidP="00BA1044">
      <w:pPr>
        <w:tabs>
          <w:tab w:val="left" w:leader="dot" w:pos="4536"/>
        </w:tabs>
        <w:spacing w:before="120" w:after="120" w:line="240" w:lineRule="auto"/>
        <w:jc w:val="both"/>
        <w:rPr>
          <w:rStyle w:val="lev"/>
          <w:color w:val="004379"/>
        </w:rPr>
      </w:pPr>
      <w:r w:rsidRPr="00815BDC">
        <w:rPr>
          <w:rStyle w:val="lev"/>
          <w:color w:val="004379"/>
        </w:rPr>
        <w:fldChar w:fldCharType="begin">
          <w:ffData>
            <w:name w:val="Texte2"/>
            <w:enabled/>
            <w:calcOnExit w:val="0"/>
            <w:textInput>
              <w:type w:val="number"/>
              <w:default w:val=".................................................................................................................................................."/>
            </w:textInput>
          </w:ffData>
        </w:fldChar>
      </w:r>
      <w:r w:rsidRPr="00815BDC">
        <w:rPr>
          <w:rStyle w:val="lev"/>
          <w:color w:val="004379"/>
        </w:rPr>
        <w:instrText xml:space="preserve"> FORMTEXT </w:instrText>
      </w:r>
      <w:r w:rsidRPr="00815BDC">
        <w:rPr>
          <w:rStyle w:val="lev"/>
          <w:color w:val="004379"/>
        </w:rPr>
      </w:r>
      <w:r w:rsidRPr="00815BDC">
        <w:rPr>
          <w:rStyle w:val="lev"/>
          <w:color w:val="004379"/>
        </w:rPr>
        <w:fldChar w:fldCharType="separate"/>
      </w:r>
      <w:r w:rsidRPr="00815BDC">
        <w:rPr>
          <w:rStyle w:val="lev"/>
          <w:color w:val="004379"/>
        </w:rPr>
        <w:t>..................................................................................................................................................</w:t>
      </w:r>
      <w:r w:rsidRPr="00815BDC">
        <w:rPr>
          <w:rStyle w:val="lev"/>
          <w:color w:val="004379"/>
        </w:rPr>
        <w:fldChar w:fldCharType="end"/>
      </w:r>
    </w:p>
    <w:p w14:paraId="6664D6CD" w14:textId="015D6524" w:rsidR="00327D32" w:rsidRPr="00815BDC" w:rsidRDefault="00327D32" w:rsidP="00BA1044">
      <w:pPr>
        <w:tabs>
          <w:tab w:val="left" w:leader="dot" w:pos="4536"/>
        </w:tabs>
        <w:spacing w:before="120" w:after="120" w:line="240" w:lineRule="auto"/>
        <w:jc w:val="both"/>
        <w:rPr>
          <w:rStyle w:val="lev"/>
          <w:color w:val="FF0000"/>
        </w:rPr>
      </w:pPr>
      <w:r w:rsidRPr="00327D32">
        <w:rPr>
          <w:rStyle w:val="lev"/>
          <w:b w:val="0"/>
          <w:bCs w:val="0"/>
          <w:color w:val="auto"/>
        </w:rPr>
        <w:t>Fonction exercée </w:t>
      </w:r>
      <w:r w:rsidRPr="00327D32">
        <w:rPr>
          <w:rStyle w:val="lev"/>
          <w:b w:val="0"/>
          <w:bCs w:val="0"/>
          <w:color w:val="004379"/>
        </w:rPr>
        <w:t>:</w:t>
      </w:r>
      <w:r>
        <w:rPr>
          <w:rStyle w:val="lev"/>
          <w:color w:val="004379"/>
        </w:rPr>
        <w:t xml:space="preserve"> </w:t>
      </w:r>
      <w:r w:rsidRPr="00815BDC">
        <w:rPr>
          <w:rStyle w:val="lev"/>
          <w:color w:val="004379"/>
        </w:rPr>
        <w:fldChar w:fldCharType="begin">
          <w:ffData>
            <w:name w:val=""/>
            <w:enabled/>
            <w:calcOnExit w:val="0"/>
            <w:textInput>
              <w:type w:val="number"/>
              <w:default w:val="................................................................................................................"/>
            </w:textInput>
          </w:ffData>
        </w:fldChar>
      </w:r>
      <w:r w:rsidRPr="00815BDC">
        <w:rPr>
          <w:rStyle w:val="lev"/>
          <w:color w:val="004379"/>
        </w:rPr>
        <w:instrText xml:space="preserve"> FORMTEXT </w:instrText>
      </w:r>
      <w:r w:rsidRPr="00815BDC">
        <w:rPr>
          <w:rStyle w:val="lev"/>
          <w:color w:val="004379"/>
        </w:rPr>
      </w:r>
      <w:r w:rsidRPr="00815BDC">
        <w:rPr>
          <w:rStyle w:val="lev"/>
          <w:color w:val="004379"/>
        </w:rPr>
        <w:fldChar w:fldCharType="separate"/>
      </w:r>
      <w:r w:rsidRPr="00815BDC">
        <w:rPr>
          <w:rStyle w:val="lev"/>
          <w:color w:val="004379"/>
        </w:rPr>
        <w:t>................................................................................................................</w:t>
      </w:r>
      <w:r w:rsidRPr="00815BDC">
        <w:rPr>
          <w:rStyle w:val="lev"/>
          <w:color w:val="004379"/>
        </w:rPr>
        <w:fldChar w:fldCharType="end"/>
      </w:r>
    </w:p>
    <w:p w14:paraId="6163F14B" w14:textId="77777777" w:rsidR="00327D32" w:rsidRPr="00815BDC" w:rsidRDefault="00327D32" w:rsidP="00327D32">
      <w:pPr>
        <w:tabs>
          <w:tab w:val="left" w:leader="dot" w:pos="4536"/>
        </w:tabs>
        <w:spacing w:before="120" w:after="120" w:line="240" w:lineRule="auto"/>
        <w:jc w:val="both"/>
        <w:rPr>
          <w:rStyle w:val="lev"/>
          <w:color w:val="FF0000"/>
        </w:rPr>
      </w:pPr>
      <w:r w:rsidRPr="00815BDC">
        <w:rPr>
          <w:rFonts w:eastAsia="Times New Roman" w:cstheme="minorHAnsi"/>
          <w:color w:val="auto"/>
          <w:szCs w:val="20"/>
        </w:rPr>
        <w:t xml:space="preserve">N° de tél : </w:t>
      </w:r>
      <w:r w:rsidRPr="00815BDC">
        <w:rPr>
          <w:rStyle w:val="lev"/>
          <w:color w:val="004379"/>
        </w:rPr>
        <w:fldChar w:fldCharType="begin">
          <w:ffData>
            <w:name w:val=""/>
            <w:enabled/>
            <w:calcOnExit w:val="0"/>
            <w:textInput>
              <w:type w:val="number"/>
              <w:default w:val="................................................................................................................"/>
            </w:textInput>
          </w:ffData>
        </w:fldChar>
      </w:r>
      <w:r w:rsidRPr="00815BDC">
        <w:rPr>
          <w:rStyle w:val="lev"/>
          <w:color w:val="004379"/>
        </w:rPr>
        <w:instrText xml:space="preserve"> FORMTEXT </w:instrText>
      </w:r>
      <w:r w:rsidRPr="00815BDC">
        <w:rPr>
          <w:rStyle w:val="lev"/>
          <w:color w:val="004379"/>
        </w:rPr>
      </w:r>
      <w:r w:rsidRPr="00815BDC">
        <w:rPr>
          <w:rStyle w:val="lev"/>
          <w:color w:val="004379"/>
        </w:rPr>
        <w:fldChar w:fldCharType="separate"/>
      </w:r>
      <w:r w:rsidRPr="00815BDC">
        <w:rPr>
          <w:rStyle w:val="lev"/>
          <w:color w:val="004379"/>
        </w:rPr>
        <w:t>................................................................................................................</w:t>
      </w:r>
      <w:r w:rsidRPr="00815BDC">
        <w:rPr>
          <w:rStyle w:val="lev"/>
          <w:color w:val="004379"/>
        </w:rPr>
        <w:fldChar w:fldCharType="end"/>
      </w:r>
    </w:p>
    <w:p w14:paraId="522CA1D6" w14:textId="77777777" w:rsidR="00327D32" w:rsidRDefault="00327D32" w:rsidP="00327D32">
      <w:pPr>
        <w:tabs>
          <w:tab w:val="left" w:leader="dot" w:pos="4536"/>
        </w:tabs>
        <w:spacing w:before="120" w:after="120" w:line="240" w:lineRule="auto"/>
        <w:jc w:val="both"/>
        <w:rPr>
          <w:rStyle w:val="lev"/>
          <w:color w:val="004379"/>
        </w:rPr>
      </w:pPr>
      <w:r w:rsidRPr="00815BDC">
        <w:rPr>
          <w:rFonts w:eastAsia="Times New Roman" w:cstheme="minorHAnsi"/>
          <w:color w:val="auto"/>
          <w:szCs w:val="20"/>
        </w:rPr>
        <w:t xml:space="preserve">Courriel : </w:t>
      </w:r>
      <w:r w:rsidRPr="00815BDC">
        <w:rPr>
          <w:rStyle w:val="lev"/>
          <w:color w:val="004379"/>
        </w:rPr>
        <w:fldChar w:fldCharType="begin">
          <w:ffData>
            <w:name w:val=""/>
            <w:enabled/>
            <w:calcOnExit w:val="0"/>
            <w:textInput>
              <w:type w:val="number"/>
              <w:default w:val="................................................................................................................"/>
            </w:textInput>
          </w:ffData>
        </w:fldChar>
      </w:r>
      <w:r w:rsidRPr="00815BDC">
        <w:rPr>
          <w:rStyle w:val="lev"/>
          <w:color w:val="004379"/>
        </w:rPr>
        <w:instrText xml:space="preserve"> FORMTEXT </w:instrText>
      </w:r>
      <w:r w:rsidRPr="00815BDC">
        <w:rPr>
          <w:rStyle w:val="lev"/>
          <w:color w:val="004379"/>
        </w:rPr>
      </w:r>
      <w:r w:rsidRPr="00815BDC">
        <w:rPr>
          <w:rStyle w:val="lev"/>
          <w:color w:val="004379"/>
        </w:rPr>
        <w:fldChar w:fldCharType="separate"/>
      </w:r>
      <w:r w:rsidRPr="00815BDC">
        <w:rPr>
          <w:rStyle w:val="lev"/>
          <w:color w:val="004379"/>
        </w:rPr>
        <w:t>................................................................................................................</w:t>
      </w:r>
      <w:r w:rsidRPr="00815BDC">
        <w:rPr>
          <w:rStyle w:val="lev"/>
          <w:color w:val="004379"/>
        </w:rPr>
        <w:fldChar w:fldCharType="end"/>
      </w:r>
    </w:p>
    <w:p w14:paraId="1885694A" w14:textId="77777777" w:rsidR="00BA1044" w:rsidRPr="00815BDC" w:rsidRDefault="00BA1044" w:rsidP="00BA1044">
      <w:pPr>
        <w:spacing w:before="120" w:after="120" w:line="240" w:lineRule="auto"/>
        <w:jc w:val="both"/>
        <w:rPr>
          <w:rFonts w:eastAsia="Times New Roman" w:cstheme="minorHAnsi"/>
          <w:color w:val="auto"/>
          <w:szCs w:val="20"/>
          <w:lang w:eastAsia="fr-FR"/>
        </w:rPr>
      </w:pPr>
    </w:p>
    <w:p w14:paraId="7544902F" w14:textId="00214CA1" w:rsidR="00BA1044" w:rsidRPr="00815BDC" w:rsidRDefault="00BA1044" w:rsidP="00BA1044">
      <w:pPr>
        <w:spacing w:before="120" w:after="120" w:line="240" w:lineRule="auto"/>
        <w:jc w:val="both"/>
        <w:rPr>
          <w:rFonts w:eastAsia="Times New Roman" w:cstheme="minorHAnsi"/>
          <w:color w:val="auto"/>
          <w:szCs w:val="20"/>
          <w:lang w:eastAsia="fr-FR"/>
        </w:rPr>
      </w:pPr>
      <w:r w:rsidRPr="00815BDC">
        <w:rPr>
          <w:rFonts w:eastAsia="Times New Roman" w:cstheme="minorHAnsi"/>
          <w:color w:val="auto"/>
          <w:szCs w:val="20"/>
          <w:lang w:eastAsia="fr-FR"/>
        </w:rPr>
        <w:t xml:space="preserve">Il est précisé que l’adresse mail communiquée ci-dessus sert d’adresse de référence pour tous les échanges qui interviendront entre le pouvoir adjudicateur et le candidat durant toute la procédure de passation (demande de précisions, négociation, courrier de rejet, courrier de notification…). </w:t>
      </w:r>
    </w:p>
    <w:p w14:paraId="625C5DF9" w14:textId="77777777" w:rsidR="00BA1044" w:rsidRPr="00815BDC" w:rsidRDefault="00BA1044" w:rsidP="00BA1044">
      <w:pPr>
        <w:spacing w:before="120" w:after="120" w:line="240" w:lineRule="auto"/>
        <w:jc w:val="both"/>
        <w:rPr>
          <w:rFonts w:eastAsia="Times New Roman" w:cstheme="minorHAnsi"/>
          <w:color w:val="auto"/>
          <w:szCs w:val="20"/>
          <w:lang w:eastAsia="fr-FR"/>
        </w:rPr>
      </w:pPr>
      <w:r w:rsidRPr="00815BDC">
        <w:rPr>
          <w:rFonts w:eastAsia="Times New Roman" w:cstheme="minorHAnsi"/>
          <w:color w:val="auto"/>
          <w:szCs w:val="20"/>
          <w:lang w:eastAsia="fr-FR"/>
        </w:rPr>
        <w:t>Les candidats sont invités à s’assurer que l’adresse est bien active et disponible.</w:t>
      </w:r>
    </w:p>
    <w:p w14:paraId="2D76F41B" w14:textId="01401AC4" w:rsidR="00AF76E7" w:rsidRPr="00815BDC" w:rsidRDefault="00AF76E7" w:rsidP="00D0048D">
      <w:pPr>
        <w:tabs>
          <w:tab w:val="left" w:leader="dot" w:pos="4536"/>
        </w:tabs>
        <w:spacing w:before="120" w:after="120" w:line="240" w:lineRule="auto"/>
        <w:jc w:val="both"/>
        <w:rPr>
          <w:rFonts w:eastAsia="Times New Roman" w:cstheme="minorHAnsi"/>
          <w:b/>
          <w:color w:val="FF0000"/>
          <w:szCs w:val="20"/>
          <w:lang w:eastAsia="fr-FR"/>
        </w:rPr>
      </w:pPr>
    </w:p>
    <w:p w14:paraId="75A56F7E" w14:textId="77777777" w:rsidR="00D0048D" w:rsidRPr="00815BDC" w:rsidRDefault="00D0048D" w:rsidP="00D0048D">
      <w:pPr>
        <w:spacing w:after="0" w:line="240" w:lineRule="auto"/>
        <w:rPr>
          <w:rFonts w:eastAsia="Times New Roman" w:cstheme="minorHAnsi"/>
          <w:color w:val="auto"/>
          <w:szCs w:val="20"/>
          <w:lang w:eastAsia="fr-FR"/>
        </w:rPr>
      </w:pPr>
      <w:r w:rsidRPr="00815BDC">
        <w:rPr>
          <w:rFonts w:eastAsia="Times New Roman" w:cstheme="minorHAnsi"/>
          <w:color w:val="auto"/>
          <w:szCs w:val="20"/>
          <w:lang w:eastAsia="fr-FR"/>
        </w:rPr>
        <w:sym w:font="Wingdings" w:char="F06F"/>
      </w:r>
      <w:r w:rsidRPr="00815BDC">
        <w:rPr>
          <w:rFonts w:eastAsia="Times New Roman" w:cstheme="minorHAnsi"/>
          <w:color w:val="auto"/>
          <w:szCs w:val="20"/>
          <w:lang w:eastAsia="fr-FR"/>
        </w:rPr>
        <w:t xml:space="preserve">  Agissant en tant que prestataire unique </w:t>
      </w:r>
    </w:p>
    <w:p w14:paraId="1AF589D3" w14:textId="77777777" w:rsidR="00BA1044" w:rsidRPr="00815BDC" w:rsidRDefault="00BA1044" w:rsidP="00BA1044">
      <w:pPr>
        <w:spacing w:before="120" w:after="120" w:line="240" w:lineRule="auto"/>
        <w:rPr>
          <w:rFonts w:eastAsia="Times New Roman" w:cstheme="minorHAnsi"/>
          <w:color w:val="auto"/>
          <w:szCs w:val="20"/>
          <w:lang w:eastAsia="fr-FR"/>
        </w:rPr>
      </w:pPr>
      <w:r w:rsidRPr="00815BDC">
        <w:rPr>
          <w:rFonts w:eastAsia="Times New Roman" w:cstheme="minorHAnsi"/>
          <w:color w:val="auto"/>
          <w:szCs w:val="20"/>
          <w:lang w:eastAsia="fr-FR"/>
        </w:rPr>
        <w:sym w:font="Wingdings" w:char="F06F"/>
      </w:r>
      <w:r w:rsidRPr="00815BDC">
        <w:rPr>
          <w:rFonts w:eastAsia="Times New Roman" w:cstheme="minorHAnsi"/>
          <w:color w:val="auto"/>
          <w:szCs w:val="20"/>
          <w:lang w:eastAsia="fr-FR"/>
        </w:rPr>
        <w:t xml:space="preserve">  Agissant en tant que mandataire du groupement solidaire, dont les coordonnées sont mentionnées ci-dessous</w:t>
      </w:r>
    </w:p>
    <w:p w14:paraId="58B5339A" w14:textId="77777777" w:rsidR="00BA1044" w:rsidRPr="00815BDC" w:rsidRDefault="00BA1044" w:rsidP="00BA1044">
      <w:pPr>
        <w:spacing w:before="120" w:after="120" w:line="240" w:lineRule="auto"/>
        <w:rPr>
          <w:rFonts w:eastAsia="Times New Roman" w:cstheme="minorHAnsi"/>
          <w:color w:val="auto"/>
          <w:szCs w:val="20"/>
          <w:lang w:eastAsia="fr-FR"/>
        </w:rPr>
      </w:pPr>
      <w:r w:rsidRPr="00815BDC">
        <w:rPr>
          <w:rFonts w:eastAsia="Times New Roman" w:cstheme="minorHAnsi"/>
          <w:color w:val="auto"/>
          <w:szCs w:val="20"/>
          <w:lang w:eastAsia="fr-FR"/>
        </w:rPr>
        <w:sym w:font="Wingdings" w:char="F06F"/>
      </w:r>
      <w:r w:rsidRPr="00815BDC">
        <w:rPr>
          <w:rFonts w:eastAsia="Times New Roman" w:cstheme="minorHAnsi"/>
          <w:color w:val="auto"/>
          <w:szCs w:val="20"/>
          <w:lang w:eastAsia="fr-FR"/>
        </w:rPr>
        <w:t xml:space="preserve">  Agissant en tant que mandataire solidaire du groupement conjoint, dont les coordonnées sont mentionnées ci-dessous</w:t>
      </w:r>
    </w:p>
    <w:p w14:paraId="3A897905" w14:textId="77777777" w:rsidR="00BA1044" w:rsidRPr="00815BDC" w:rsidRDefault="00BA1044" w:rsidP="00BA1044">
      <w:pPr>
        <w:spacing w:before="120" w:after="120" w:line="240" w:lineRule="auto"/>
        <w:rPr>
          <w:rFonts w:eastAsia="Times New Roman" w:cstheme="minorHAnsi"/>
          <w:color w:val="auto"/>
          <w:szCs w:val="20"/>
          <w:lang w:eastAsia="fr-FR"/>
        </w:rPr>
      </w:pPr>
    </w:p>
    <w:p w14:paraId="46F47D59" w14:textId="77777777" w:rsidR="00BA1044" w:rsidRPr="00815BDC" w:rsidRDefault="00BA1044" w:rsidP="00BA1044">
      <w:pPr>
        <w:spacing w:before="120" w:after="120" w:line="240" w:lineRule="auto"/>
        <w:rPr>
          <w:rFonts w:eastAsia="Times New Roman" w:cstheme="minorHAnsi"/>
          <w:color w:val="auto"/>
          <w:szCs w:val="20"/>
          <w:lang w:eastAsia="fr-FR"/>
        </w:rPr>
      </w:pPr>
      <w:r w:rsidRPr="00815BDC">
        <w:rPr>
          <w:rFonts w:eastAsia="Times New Roman" w:cstheme="minorHAnsi"/>
          <w:color w:val="auto"/>
          <w:szCs w:val="20"/>
          <w:lang w:eastAsia="fr-FR"/>
        </w:rPr>
        <w:t xml:space="preserve">Taille de l’entreprise* : </w:t>
      </w:r>
    </w:p>
    <w:p w14:paraId="2C799294" w14:textId="77777777" w:rsidR="00BA1044" w:rsidRPr="00815BDC" w:rsidRDefault="00BA1044" w:rsidP="00BA1044">
      <w:pPr>
        <w:spacing w:before="120" w:after="120" w:line="240" w:lineRule="auto"/>
        <w:rPr>
          <w:rFonts w:eastAsia="Times New Roman" w:cstheme="minorHAnsi"/>
          <w:color w:val="auto"/>
          <w:szCs w:val="20"/>
          <w:lang w:eastAsia="fr-FR"/>
        </w:rPr>
      </w:pPr>
      <w:r w:rsidRPr="00815BDC">
        <w:rPr>
          <w:rFonts w:ascii="Segoe UI Symbol" w:eastAsia="Times New Roman" w:hAnsi="Segoe UI Symbol" w:cs="Segoe UI Symbol"/>
          <w:color w:val="auto"/>
          <w:szCs w:val="20"/>
          <w:lang w:eastAsia="fr-FR"/>
        </w:rPr>
        <w:t>☐</w:t>
      </w:r>
      <w:r w:rsidRPr="00815BDC">
        <w:rPr>
          <w:rFonts w:eastAsia="Times New Roman" w:cstheme="minorHAnsi"/>
          <w:color w:val="auto"/>
          <w:szCs w:val="20"/>
          <w:lang w:eastAsia="fr-FR"/>
        </w:rPr>
        <w:t xml:space="preserve"> TPE / MICROENTREPRISE</w:t>
      </w:r>
    </w:p>
    <w:p w14:paraId="4EF90A09" w14:textId="77777777" w:rsidR="00BA1044" w:rsidRPr="00815BDC" w:rsidRDefault="00BA1044" w:rsidP="00BA1044">
      <w:pPr>
        <w:spacing w:before="120" w:after="120" w:line="240" w:lineRule="auto"/>
        <w:rPr>
          <w:rFonts w:eastAsia="Times New Roman" w:cstheme="minorHAnsi"/>
          <w:color w:val="auto"/>
          <w:szCs w:val="20"/>
          <w:lang w:eastAsia="fr-FR"/>
        </w:rPr>
      </w:pPr>
      <w:r w:rsidRPr="00815BDC">
        <w:rPr>
          <w:rFonts w:ascii="Segoe UI Symbol" w:eastAsia="Times New Roman" w:hAnsi="Segoe UI Symbol" w:cs="Segoe UI Symbol"/>
          <w:color w:val="auto"/>
          <w:szCs w:val="20"/>
          <w:lang w:eastAsia="fr-FR"/>
        </w:rPr>
        <w:t>☐</w:t>
      </w:r>
      <w:r w:rsidRPr="00815BDC">
        <w:rPr>
          <w:rFonts w:eastAsia="Times New Roman" w:cstheme="minorHAnsi"/>
          <w:color w:val="auto"/>
          <w:szCs w:val="20"/>
          <w:lang w:eastAsia="fr-FR"/>
        </w:rPr>
        <w:t xml:space="preserve"> PME</w:t>
      </w:r>
    </w:p>
    <w:p w14:paraId="4302E60B" w14:textId="77777777" w:rsidR="00BA1044" w:rsidRPr="00815BDC" w:rsidRDefault="00BA1044" w:rsidP="00BA1044">
      <w:pPr>
        <w:spacing w:before="120" w:after="120" w:line="240" w:lineRule="auto"/>
        <w:rPr>
          <w:rFonts w:eastAsia="Times New Roman" w:cstheme="minorHAnsi"/>
          <w:color w:val="auto"/>
          <w:szCs w:val="20"/>
          <w:lang w:eastAsia="fr-FR"/>
        </w:rPr>
      </w:pPr>
      <w:r w:rsidRPr="00815BDC">
        <w:rPr>
          <w:rFonts w:ascii="Segoe UI Symbol" w:eastAsia="Times New Roman" w:hAnsi="Segoe UI Symbol" w:cs="Segoe UI Symbol"/>
          <w:color w:val="auto"/>
          <w:szCs w:val="20"/>
          <w:lang w:eastAsia="fr-FR"/>
        </w:rPr>
        <w:t>☐</w:t>
      </w:r>
      <w:r w:rsidRPr="00815BDC">
        <w:rPr>
          <w:rFonts w:eastAsia="Times New Roman" w:cstheme="minorHAnsi"/>
          <w:color w:val="auto"/>
          <w:szCs w:val="20"/>
          <w:lang w:eastAsia="fr-FR"/>
        </w:rPr>
        <w:t xml:space="preserve"> ETI</w:t>
      </w:r>
    </w:p>
    <w:p w14:paraId="6140079D" w14:textId="77777777" w:rsidR="00BA1044" w:rsidRPr="00815BDC" w:rsidRDefault="00BA1044" w:rsidP="00BA1044">
      <w:pPr>
        <w:spacing w:before="120" w:after="120" w:line="240" w:lineRule="auto"/>
        <w:rPr>
          <w:rFonts w:eastAsia="Times New Roman" w:cstheme="minorHAnsi"/>
          <w:color w:val="auto"/>
          <w:szCs w:val="20"/>
          <w:lang w:eastAsia="fr-FR"/>
        </w:rPr>
      </w:pPr>
      <w:r w:rsidRPr="00815BDC">
        <w:rPr>
          <w:rFonts w:ascii="Segoe UI Symbol" w:eastAsia="Times New Roman" w:hAnsi="Segoe UI Symbol" w:cs="Segoe UI Symbol"/>
          <w:color w:val="auto"/>
          <w:szCs w:val="20"/>
          <w:lang w:eastAsia="fr-FR"/>
        </w:rPr>
        <w:t>☐</w:t>
      </w:r>
      <w:r w:rsidRPr="00815BDC">
        <w:rPr>
          <w:rFonts w:eastAsia="Times New Roman" w:cstheme="minorHAnsi"/>
          <w:color w:val="auto"/>
          <w:szCs w:val="20"/>
          <w:lang w:eastAsia="fr-FR"/>
        </w:rPr>
        <w:t xml:space="preserve"> GRANDE ENTREPRISE / TGE</w:t>
      </w:r>
    </w:p>
    <w:p w14:paraId="70710725" w14:textId="77777777" w:rsidR="00BA1044" w:rsidRPr="00815BDC" w:rsidRDefault="00BA1044" w:rsidP="00BA1044">
      <w:pPr>
        <w:spacing w:before="120" w:after="120" w:line="240" w:lineRule="auto"/>
        <w:rPr>
          <w:rFonts w:eastAsia="Times New Roman" w:cstheme="minorHAnsi"/>
          <w:color w:val="auto"/>
          <w:szCs w:val="20"/>
          <w:lang w:eastAsia="fr-FR"/>
        </w:rPr>
      </w:pPr>
      <w:r w:rsidRPr="00815BDC">
        <w:rPr>
          <w:rFonts w:eastAsia="Times New Roman" w:cstheme="minorHAnsi"/>
          <w:color w:val="auto"/>
          <w:szCs w:val="20"/>
          <w:lang w:eastAsia="fr-FR"/>
        </w:rPr>
        <w:t>*Selon les caractéristiques et critères définis par la LOI n° 2008-776 du 4 août 2008 de modernisation de l'économie et par le Décret n° 2008-1354 du 18 décembre 2008 relatif aux critères permettant de déterminer la catégorie d'appartenance d'une entreprise pour les besoins de l'analyse statistique et économique</w:t>
      </w:r>
    </w:p>
    <w:p w14:paraId="29B8250F" w14:textId="73DC7BB8" w:rsidR="00D0048D" w:rsidRPr="00815BDC" w:rsidRDefault="00D0048D" w:rsidP="00D0048D">
      <w:pPr>
        <w:spacing w:before="120" w:after="120" w:line="240" w:lineRule="auto"/>
        <w:rPr>
          <w:rFonts w:eastAsia="Times New Roman" w:cstheme="minorHAnsi"/>
          <w:color w:val="auto"/>
          <w:szCs w:val="20"/>
          <w:lang w:eastAsia="fr-FR"/>
        </w:rPr>
      </w:pPr>
    </w:p>
    <w:p w14:paraId="1D734E6A" w14:textId="77777777" w:rsidR="00BA1044" w:rsidRPr="00815BDC" w:rsidRDefault="00BA1044" w:rsidP="00BA1044">
      <w:pPr>
        <w:spacing w:before="120" w:after="120" w:line="240" w:lineRule="auto"/>
        <w:rPr>
          <w:rFonts w:eastAsia="Times New Roman" w:cstheme="minorHAnsi"/>
          <w:color w:val="auto"/>
          <w:szCs w:val="20"/>
          <w:lang w:eastAsia="fr-FR"/>
        </w:rPr>
      </w:pPr>
      <w:r w:rsidRPr="00815BDC">
        <w:rPr>
          <w:rFonts w:eastAsia="Times New Roman" w:cstheme="minorHAnsi"/>
          <w:b/>
          <w:bCs/>
          <w:i/>
          <w:iCs/>
          <w:color w:val="auto"/>
          <w:szCs w:val="20"/>
          <w:lang w:eastAsia="fr-FR"/>
        </w:rPr>
        <w:t>Identification des membres du groupement</w:t>
      </w:r>
      <w:r w:rsidRPr="00815BDC">
        <w:rPr>
          <w:rFonts w:eastAsia="Times New Roman" w:cstheme="minorHAnsi"/>
          <w:color w:val="auto"/>
          <w:szCs w:val="20"/>
          <w:lang w:eastAsia="fr-FR"/>
        </w:rPr>
        <w:t xml:space="preserve"> [à remplir uniquement en cas de groupement d’opérateurs économiques]</w:t>
      </w:r>
    </w:p>
    <w:p w14:paraId="6B93EE61" w14:textId="1B0956B9" w:rsidR="00BA1044" w:rsidRPr="00815BDC" w:rsidRDefault="00BA1044" w:rsidP="00BA1044">
      <w:pPr>
        <w:spacing w:before="120" w:after="120" w:line="240" w:lineRule="auto"/>
        <w:rPr>
          <w:rFonts w:eastAsia="Times New Roman" w:cstheme="minorHAnsi"/>
          <w:color w:val="auto"/>
          <w:szCs w:val="20"/>
          <w:lang w:eastAsia="fr-FR"/>
        </w:rPr>
      </w:pPr>
      <w:r w:rsidRPr="00815BDC">
        <w:rPr>
          <w:rFonts w:eastAsia="Times New Roman" w:cstheme="minorHAnsi"/>
          <w:color w:val="auto"/>
          <w:szCs w:val="20"/>
          <w:lang w:eastAsia="fr-FR"/>
        </w:rPr>
        <w:t>[Reprendre les informations précisées ci-dessus]</w:t>
      </w:r>
    </w:p>
    <w:p w14:paraId="252CF015" w14:textId="77777777" w:rsidR="00BA1044" w:rsidRPr="00815BDC" w:rsidRDefault="00BA1044" w:rsidP="00BA1044">
      <w:pPr>
        <w:spacing w:before="120" w:after="120" w:line="240" w:lineRule="auto"/>
        <w:rPr>
          <w:rFonts w:eastAsia="Times New Roman" w:cstheme="minorHAnsi"/>
          <w:b/>
          <w:color w:val="auto"/>
          <w:szCs w:val="20"/>
          <w:lang w:eastAsia="fr-FR"/>
        </w:rPr>
      </w:pPr>
    </w:p>
    <w:p w14:paraId="48031E62" w14:textId="77777777" w:rsidR="00BA1044" w:rsidRPr="00815BDC" w:rsidRDefault="00BA1044" w:rsidP="00BA1044">
      <w:pPr>
        <w:spacing w:before="120" w:after="120" w:line="240" w:lineRule="auto"/>
        <w:rPr>
          <w:rFonts w:eastAsia="Times New Roman" w:cstheme="minorHAnsi"/>
          <w:b/>
          <w:bCs/>
          <w:i/>
          <w:iCs/>
          <w:color w:val="auto"/>
          <w:szCs w:val="20"/>
          <w:lang w:eastAsia="fr-FR"/>
        </w:rPr>
      </w:pPr>
      <w:r w:rsidRPr="00815BDC">
        <w:rPr>
          <w:rFonts w:eastAsia="Times New Roman" w:cstheme="minorHAnsi"/>
          <w:b/>
          <w:bCs/>
          <w:i/>
          <w:iCs/>
          <w:color w:val="auto"/>
          <w:szCs w:val="20"/>
          <w:lang w:eastAsia="fr-FR"/>
        </w:rPr>
        <w:t xml:space="preserve">Pour l’exécution du marché le groupement d’opérateurs économiques est : </w:t>
      </w:r>
    </w:p>
    <w:p w14:paraId="46321B05" w14:textId="224BF65D" w:rsidR="00BA1044" w:rsidRPr="00815BDC" w:rsidRDefault="00BA1044" w:rsidP="00BA1044">
      <w:pPr>
        <w:spacing w:before="120" w:after="120" w:line="240" w:lineRule="auto"/>
        <w:rPr>
          <w:rFonts w:eastAsia="Times New Roman" w:cstheme="minorHAnsi"/>
          <w:color w:val="auto"/>
          <w:szCs w:val="20"/>
          <w:lang w:eastAsia="fr-FR"/>
        </w:rPr>
      </w:pPr>
      <w:r w:rsidRPr="00815BDC">
        <w:rPr>
          <w:rFonts w:ascii="Segoe UI Symbol" w:eastAsia="Times New Roman" w:hAnsi="Segoe UI Symbol" w:cs="Segoe UI Symbol"/>
          <w:color w:val="auto"/>
          <w:szCs w:val="20"/>
          <w:lang w:eastAsia="fr-FR"/>
        </w:rPr>
        <w:t>☐</w:t>
      </w:r>
      <w:r w:rsidRPr="00815BDC">
        <w:rPr>
          <w:rFonts w:eastAsia="Times New Roman" w:cstheme="minorHAnsi"/>
          <w:color w:val="auto"/>
          <w:szCs w:val="20"/>
          <w:lang w:eastAsia="fr-FR"/>
        </w:rPr>
        <w:t>Conjoint</w:t>
      </w:r>
      <w:r w:rsidRPr="00815BDC">
        <w:rPr>
          <w:rFonts w:eastAsia="Times New Roman" w:cstheme="minorHAnsi"/>
          <w:color w:val="auto"/>
          <w:szCs w:val="20"/>
          <w:lang w:eastAsia="fr-FR"/>
        </w:rPr>
        <w:tab/>
      </w:r>
      <w:r w:rsidRPr="00815BDC">
        <w:rPr>
          <w:rFonts w:eastAsia="Times New Roman" w:cstheme="minorHAnsi"/>
          <w:color w:val="auto"/>
          <w:szCs w:val="20"/>
          <w:lang w:eastAsia="fr-FR"/>
        </w:rPr>
        <w:tab/>
        <w:t>ou</w:t>
      </w:r>
      <w:r w:rsidRPr="00815BDC">
        <w:rPr>
          <w:rFonts w:eastAsia="Times New Roman" w:cstheme="minorHAnsi"/>
          <w:color w:val="auto"/>
          <w:szCs w:val="20"/>
          <w:lang w:eastAsia="fr-FR"/>
        </w:rPr>
        <w:tab/>
      </w:r>
      <w:r w:rsidRPr="00815BDC">
        <w:rPr>
          <w:rFonts w:eastAsia="Times New Roman" w:cstheme="minorHAnsi"/>
          <w:color w:val="auto"/>
          <w:szCs w:val="20"/>
          <w:lang w:eastAsia="fr-FR"/>
        </w:rPr>
        <w:tab/>
      </w:r>
      <w:r w:rsidRPr="00815BDC">
        <w:rPr>
          <w:rFonts w:ascii="Segoe UI Symbol" w:eastAsia="Times New Roman" w:hAnsi="Segoe UI Symbol" w:cs="Segoe UI Symbol"/>
          <w:color w:val="auto"/>
          <w:szCs w:val="20"/>
          <w:lang w:eastAsia="fr-FR"/>
        </w:rPr>
        <w:t>☐</w:t>
      </w:r>
      <w:r w:rsidRPr="00815BDC">
        <w:rPr>
          <w:rFonts w:eastAsia="Times New Roman" w:cstheme="minorHAnsi"/>
          <w:color w:val="auto"/>
          <w:szCs w:val="20"/>
          <w:lang w:eastAsia="fr-FR"/>
        </w:rPr>
        <w:t>Solidaire</w:t>
      </w:r>
    </w:p>
    <w:p w14:paraId="0B437AB7" w14:textId="77777777" w:rsidR="00BA1044" w:rsidRPr="00815BDC" w:rsidRDefault="00BA1044" w:rsidP="00BA1044">
      <w:pPr>
        <w:spacing w:before="120" w:after="120" w:line="240" w:lineRule="auto"/>
        <w:rPr>
          <w:rFonts w:eastAsia="Times New Roman" w:cstheme="minorHAnsi"/>
          <w:color w:val="auto"/>
          <w:szCs w:val="20"/>
          <w:lang w:eastAsia="fr-FR"/>
        </w:rPr>
      </w:pPr>
    </w:p>
    <w:p w14:paraId="36C78789" w14:textId="77777777" w:rsidR="00BA1044" w:rsidRPr="00815BDC" w:rsidRDefault="00BA1044" w:rsidP="00BA1044">
      <w:pPr>
        <w:spacing w:before="120" w:after="120" w:line="240" w:lineRule="auto"/>
        <w:rPr>
          <w:rFonts w:eastAsia="Times New Roman" w:cstheme="minorHAnsi"/>
          <w:b/>
          <w:bCs/>
          <w:i/>
          <w:iCs/>
          <w:color w:val="auto"/>
          <w:szCs w:val="20"/>
          <w:lang w:eastAsia="fr-FR"/>
        </w:rPr>
      </w:pPr>
      <w:r w:rsidRPr="00815BDC">
        <w:rPr>
          <w:rFonts w:eastAsia="Times New Roman" w:cstheme="minorHAnsi"/>
          <w:b/>
          <w:bCs/>
          <w:i/>
          <w:iCs/>
          <w:color w:val="auto"/>
          <w:szCs w:val="20"/>
          <w:lang w:eastAsia="fr-FR"/>
        </w:rPr>
        <w:t>Les membres du groupement ont donné mandat au mandataire, qui signe le présent acte d’engagement :</w:t>
      </w:r>
    </w:p>
    <w:p w14:paraId="1FA7706F" w14:textId="77777777" w:rsidR="00BA1044" w:rsidRPr="00815BDC" w:rsidRDefault="00BA1044" w:rsidP="00BA1044">
      <w:pPr>
        <w:spacing w:before="120" w:after="120" w:line="240" w:lineRule="auto"/>
        <w:rPr>
          <w:rFonts w:eastAsia="Times New Roman" w:cstheme="minorHAnsi"/>
          <w:color w:val="auto"/>
          <w:szCs w:val="20"/>
          <w:lang w:eastAsia="fr-FR"/>
        </w:rPr>
      </w:pPr>
      <w:r w:rsidRPr="00815BDC">
        <w:rPr>
          <w:rFonts w:eastAsia="Times New Roman" w:cstheme="minorHAnsi"/>
          <w:color w:val="auto"/>
          <w:szCs w:val="20"/>
          <w:lang w:eastAsia="fr-FR"/>
        </w:rPr>
        <w:t>(Cocher la ou les cases correspondantes.)</w:t>
      </w:r>
    </w:p>
    <w:p w14:paraId="759107BF" w14:textId="77777777" w:rsidR="00BA1044" w:rsidRPr="00815BDC" w:rsidRDefault="00BA1044" w:rsidP="00BA1044">
      <w:pPr>
        <w:spacing w:before="120" w:after="120" w:line="240" w:lineRule="auto"/>
        <w:rPr>
          <w:rFonts w:eastAsia="Times New Roman" w:cstheme="minorHAnsi"/>
          <w:color w:val="auto"/>
          <w:szCs w:val="20"/>
          <w:lang w:eastAsia="fr-FR"/>
        </w:rPr>
      </w:pPr>
    </w:p>
    <w:p w14:paraId="57E317C8" w14:textId="77777777" w:rsidR="00BA1044" w:rsidRPr="00815BDC" w:rsidRDefault="00BA1044" w:rsidP="00BA1044">
      <w:pPr>
        <w:spacing w:before="120" w:after="120" w:line="240" w:lineRule="auto"/>
        <w:rPr>
          <w:rFonts w:eastAsia="Times New Roman" w:cstheme="minorHAnsi"/>
          <w:color w:val="auto"/>
          <w:szCs w:val="20"/>
          <w:lang w:eastAsia="fr-FR"/>
        </w:rPr>
      </w:pPr>
      <w:bookmarkStart w:id="2" w:name="__Fieldmark__516_1885132582"/>
      <w:bookmarkStart w:id="3" w:name="__Fieldmark__26_2046630801"/>
      <w:bookmarkEnd w:id="2"/>
      <w:bookmarkEnd w:id="3"/>
      <w:r w:rsidRPr="00815BDC">
        <w:rPr>
          <w:rFonts w:eastAsia="Times New Roman" w:cstheme="minorHAnsi"/>
          <w:color w:val="auto"/>
          <w:szCs w:val="20"/>
          <w:lang w:eastAsia="fr-FR"/>
        </w:rPr>
        <w:tab/>
      </w:r>
      <w:r w:rsidRPr="00815BDC">
        <w:rPr>
          <w:rFonts w:eastAsia="Times New Roman" w:cstheme="minorHAnsi"/>
          <w:color w:val="auto"/>
          <w:szCs w:val="20"/>
          <w:lang w:eastAsia="fr-FR"/>
        </w:rPr>
        <w:sym w:font="Wingdings" w:char="F06F"/>
      </w:r>
      <w:r w:rsidRPr="00815BDC">
        <w:rPr>
          <w:rFonts w:eastAsia="Times New Roman" w:cstheme="minorHAnsi"/>
          <w:color w:val="auto"/>
          <w:szCs w:val="20"/>
          <w:lang w:eastAsia="fr-FR"/>
        </w:rPr>
        <w:t xml:space="preserve"> pour signer le présent acte d’engagement en leur nom et pour leur compte, pour les représenter vis-à-vis de l’acheteur et pour coordonner l’ensemble des prestations ;</w:t>
      </w:r>
    </w:p>
    <w:p w14:paraId="2841A5E1" w14:textId="1902FA60" w:rsidR="00BA1044" w:rsidRPr="00815BDC" w:rsidRDefault="00BA1044" w:rsidP="00BA1044">
      <w:pPr>
        <w:spacing w:before="120" w:after="120" w:line="240" w:lineRule="auto"/>
        <w:rPr>
          <w:rFonts w:eastAsia="Times New Roman" w:cstheme="minorHAnsi"/>
          <w:color w:val="auto"/>
          <w:szCs w:val="20"/>
          <w:lang w:eastAsia="fr-FR"/>
        </w:rPr>
      </w:pPr>
      <w:r w:rsidRPr="00815BDC">
        <w:rPr>
          <w:rFonts w:eastAsia="Times New Roman" w:cstheme="minorHAnsi"/>
          <w:color w:val="auto"/>
          <w:szCs w:val="20"/>
          <w:lang w:eastAsia="fr-FR"/>
        </w:rPr>
        <w:t>(joindre les pouvoirs en annexe du présent document.)</w:t>
      </w:r>
      <w:bookmarkStart w:id="4" w:name="__Fieldmark__530_1885132582"/>
      <w:bookmarkStart w:id="5" w:name="__Fieldmark__27_2046630801"/>
      <w:bookmarkEnd w:id="4"/>
      <w:bookmarkEnd w:id="5"/>
    </w:p>
    <w:p w14:paraId="798565A7" w14:textId="77777777" w:rsidR="00BA1044" w:rsidRPr="00815BDC" w:rsidRDefault="00BA1044" w:rsidP="00BA1044">
      <w:pPr>
        <w:spacing w:before="120" w:after="120" w:line="240" w:lineRule="auto"/>
        <w:rPr>
          <w:rFonts w:eastAsia="Times New Roman" w:cstheme="minorHAnsi"/>
          <w:color w:val="auto"/>
          <w:szCs w:val="20"/>
          <w:lang w:eastAsia="fr-FR"/>
        </w:rPr>
      </w:pPr>
      <w:r w:rsidRPr="00815BDC">
        <w:rPr>
          <w:rFonts w:eastAsia="Times New Roman" w:cstheme="minorHAnsi"/>
          <w:color w:val="auto"/>
          <w:szCs w:val="20"/>
          <w:lang w:eastAsia="fr-FR"/>
        </w:rPr>
        <w:tab/>
      </w:r>
      <w:r w:rsidRPr="00815BDC">
        <w:rPr>
          <w:rFonts w:eastAsia="Times New Roman" w:cstheme="minorHAnsi"/>
          <w:color w:val="auto"/>
          <w:szCs w:val="20"/>
          <w:lang w:eastAsia="fr-FR"/>
        </w:rPr>
        <w:sym w:font="Wingdings" w:char="F06F"/>
      </w:r>
      <w:r w:rsidRPr="00815BDC">
        <w:rPr>
          <w:rFonts w:eastAsia="Times New Roman" w:cstheme="minorHAnsi"/>
          <w:color w:val="auto"/>
          <w:szCs w:val="20"/>
          <w:lang w:eastAsia="fr-FR"/>
        </w:rPr>
        <w:t xml:space="preserve"> pour signer, en leur nom et pour leur compte, les modifications ultérieures du marché public ;</w:t>
      </w:r>
    </w:p>
    <w:p w14:paraId="5B4FAD48" w14:textId="5EA91E79" w:rsidR="00BA1044" w:rsidRPr="00815BDC" w:rsidRDefault="00BA1044" w:rsidP="00BA1044">
      <w:pPr>
        <w:spacing w:before="120" w:after="120" w:line="240" w:lineRule="auto"/>
        <w:rPr>
          <w:rFonts w:eastAsia="Times New Roman" w:cstheme="minorHAnsi"/>
          <w:color w:val="auto"/>
          <w:szCs w:val="20"/>
          <w:lang w:eastAsia="fr-FR"/>
        </w:rPr>
      </w:pPr>
      <w:r w:rsidRPr="00815BDC">
        <w:rPr>
          <w:rFonts w:eastAsia="Times New Roman" w:cstheme="minorHAnsi"/>
          <w:color w:val="auto"/>
          <w:szCs w:val="20"/>
          <w:lang w:eastAsia="fr-FR"/>
        </w:rPr>
        <w:lastRenderedPageBreak/>
        <w:t>(joindre les pouvoirs en annexe du présent document.)</w:t>
      </w:r>
    </w:p>
    <w:p w14:paraId="1AB77A3A" w14:textId="77777777" w:rsidR="00BA1044" w:rsidRPr="00815BDC" w:rsidRDefault="00BA1044" w:rsidP="00BA1044">
      <w:pPr>
        <w:spacing w:before="120" w:after="120" w:line="240" w:lineRule="auto"/>
        <w:rPr>
          <w:rFonts w:eastAsia="Times New Roman" w:cstheme="minorHAnsi"/>
          <w:color w:val="auto"/>
          <w:szCs w:val="20"/>
          <w:lang w:eastAsia="fr-FR"/>
        </w:rPr>
      </w:pPr>
      <w:bookmarkStart w:id="6" w:name="__Fieldmark__545_1885132582"/>
      <w:bookmarkStart w:id="7" w:name="__Fieldmark__28_2046630801"/>
      <w:bookmarkEnd w:id="6"/>
      <w:bookmarkEnd w:id="7"/>
      <w:r w:rsidRPr="00815BDC">
        <w:rPr>
          <w:rFonts w:eastAsia="Times New Roman" w:cstheme="minorHAnsi"/>
          <w:color w:val="auto"/>
          <w:szCs w:val="20"/>
          <w:lang w:eastAsia="fr-FR"/>
        </w:rPr>
        <w:tab/>
      </w:r>
      <w:r w:rsidRPr="00815BDC">
        <w:rPr>
          <w:rFonts w:eastAsia="Times New Roman" w:cstheme="minorHAnsi"/>
          <w:color w:val="auto"/>
          <w:szCs w:val="20"/>
          <w:lang w:eastAsia="fr-FR"/>
        </w:rPr>
        <w:sym w:font="Wingdings" w:char="F06F"/>
      </w:r>
      <w:r w:rsidRPr="00815BDC">
        <w:rPr>
          <w:rFonts w:eastAsia="Times New Roman" w:cstheme="minorHAnsi"/>
          <w:color w:val="auto"/>
          <w:szCs w:val="20"/>
          <w:lang w:eastAsia="fr-FR"/>
        </w:rPr>
        <w:t xml:space="preserve"> ont donné mandat au mandataire dans les conditions définies par les pouvoirs joints en annexe.</w:t>
      </w:r>
    </w:p>
    <w:p w14:paraId="1441A623" w14:textId="77777777" w:rsidR="00BA1044" w:rsidRPr="00815BDC" w:rsidRDefault="00BA1044" w:rsidP="00BA1044">
      <w:pPr>
        <w:spacing w:before="120" w:after="120" w:line="240" w:lineRule="auto"/>
        <w:rPr>
          <w:rFonts w:eastAsia="Times New Roman" w:cstheme="minorHAnsi"/>
          <w:i/>
          <w:color w:val="auto"/>
          <w:szCs w:val="20"/>
          <w:lang w:eastAsia="fr-FR"/>
        </w:rPr>
      </w:pPr>
    </w:p>
    <w:p w14:paraId="358F4D14" w14:textId="77777777" w:rsidR="00BA1044" w:rsidRPr="00815BDC" w:rsidRDefault="00BA1044" w:rsidP="00BA1044">
      <w:pPr>
        <w:spacing w:before="120" w:after="120" w:line="240" w:lineRule="auto"/>
        <w:rPr>
          <w:rFonts w:eastAsia="Times New Roman" w:cstheme="minorHAnsi"/>
          <w:b/>
          <w:bCs/>
          <w:i/>
          <w:iCs/>
          <w:color w:val="auto"/>
          <w:szCs w:val="20"/>
          <w:lang w:eastAsia="fr-FR"/>
        </w:rPr>
      </w:pPr>
      <w:r w:rsidRPr="00815BDC">
        <w:rPr>
          <w:rFonts w:eastAsia="Times New Roman" w:cstheme="minorHAnsi"/>
          <w:b/>
          <w:bCs/>
          <w:i/>
          <w:iCs/>
          <w:color w:val="auto"/>
          <w:szCs w:val="20"/>
          <w:lang w:eastAsia="fr-FR"/>
        </w:rPr>
        <w:t>Les membres du groupement, qui signent le présent acte d’engagement :</w:t>
      </w:r>
    </w:p>
    <w:p w14:paraId="558CD33A" w14:textId="77777777" w:rsidR="00BA1044" w:rsidRPr="00815BDC" w:rsidRDefault="00BA1044" w:rsidP="00BA1044">
      <w:pPr>
        <w:spacing w:before="120" w:after="120" w:line="240" w:lineRule="auto"/>
        <w:rPr>
          <w:rFonts w:eastAsia="Times New Roman" w:cstheme="minorHAnsi"/>
          <w:color w:val="auto"/>
          <w:szCs w:val="20"/>
          <w:lang w:eastAsia="fr-FR"/>
        </w:rPr>
      </w:pPr>
      <w:r w:rsidRPr="00815BDC">
        <w:rPr>
          <w:rFonts w:eastAsia="Times New Roman" w:cstheme="minorHAnsi"/>
          <w:color w:val="auto"/>
          <w:szCs w:val="20"/>
          <w:lang w:eastAsia="fr-FR"/>
        </w:rPr>
        <w:t>(Cocher la case correspondante.)</w:t>
      </w:r>
    </w:p>
    <w:p w14:paraId="1690458B" w14:textId="77777777" w:rsidR="00BA1044" w:rsidRPr="00815BDC" w:rsidRDefault="00BA1044" w:rsidP="00BA1044">
      <w:pPr>
        <w:spacing w:before="120" w:after="120" w:line="240" w:lineRule="auto"/>
        <w:rPr>
          <w:rFonts w:eastAsia="Times New Roman" w:cstheme="minorHAnsi"/>
          <w:color w:val="auto"/>
          <w:szCs w:val="20"/>
          <w:lang w:eastAsia="fr-FR"/>
        </w:rPr>
      </w:pPr>
    </w:p>
    <w:p w14:paraId="27CC212C" w14:textId="7AC7D0FB" w:rsidR="00BA1044" w:rsidRPr="00815BDC" w:rsidRDefault="00BA1044" w:rsidP="00BA1044">
      <w:pPr>
        <w:spacing w:before="120" w:after="120" w:line="240" w:lineRule="auto"/>
        <w:rPr>
          <w:rFonts w:eastAsia="Times New Roman" w:cstheme="minorHAnsi"/>
          <w:color w:val="auto"/>
          <w:szCs w:val="20"/>
          <w:lang w:eastAsia="fr-FR"/>
        </w:rPr>
      </w:pPr>
      <w:bookmarkStart w:id="8" w:name="__Fieldmark__562_1885132582"/>
      <w:bookmarkStart w:id="9" w:name="__Fieldmark__30_2046630801"/>
      <w:bookmarkEnd w:id="8"/>
      <w:bookmarkEnd w:id="9"/>
      <w:r w:rsidRPr="00815BDC">
        <w:rPr>
          <w:rFonts w:eastAsia="Times New Roman" w:cstheme="minorHAnsi"/>
          <w:color w:val="auto"/>
          <w:szCs w:val="20"/>
          <w:lang w:eastAsia="fr-FR"/>
        </w:rPr>
        <w:tab/>
      </w:r>
      <w:r w:rsidRPr="00815BDC">
        <w:rPr>
          <w:rFonts w:eastAsia="Times New Roman" w:cstheme="minorHAnsi"/>
          <w:color w:val="auto"/>
          <w:szCs w:val="20"/>
          <w:lang w:eastAsia="fr-FR"/>
        </w:rPr>
        <w:sym w:font="Wingdings" w:char="F06F"/>
      </w:r>
      <w:r w:rsidRPr="00815BDC">
        <w:rPr>
          <w:rFonts w:eastAsia="Times New Roman" w:cstheme="minorHAnsi"/>
          <w:color w:val="auto"/>
          <w:szCs w:val="20"/>
          <w:lang w:eastAsia="fr-FR"/>
        </w:rPr>
        <w:t xml:space="preserve"> donnent mandat au mandataire, qui l’accepte, pour les représenter vis-à-vis de l’acheteur et pour coordonner l’ensemble des prestations ;</w:t>
      </w:r>
    </w:p>
    <w:p w14:paraId="625E3798" w14:textId="5F0FC365" w:rsidR="00BA1044" w:rsidRPr="00815BDC" w:rsidRDefault="00BA1044" w:rsidP="00BA1044">
      <w:pPr>
        <w:spacing w:before="120" w:after="120" w:line="240" w:lineRule="auto"/>
        <w:rPr>
          <w:rFonts w:eastAsia="Times New Roman" w:cstheme="minorHAnsi"/>
          <w:color w:val="auto"/>
          <w:szCs w:val="20"/>
          <w:lang w:eastAsia="fr-FR"/>
        </w:rPr>
      </w:pPr>
      <w:bookmarkStart w:id="10" w:name="__Fieldmark__570_1885132582"/>
      <w:bookmarkStart w:id="11" w:name="__Fieldmark__31_2046630801"/>
      <w:bookmarkEnd w:id="10"/>
      <w:bookmarkEnd w:id="11"/>
      <w:r w:rsidRPr="00815BDC">
        <w:rPr>
          <w:rFonts w:eastAsia="Times New Roman" w:cstheme="minorHAnsi"/>
          <w:color w:val="auto"/>
          <w:szCs w:val="20"/>
          <w:lang w:eastAsia="fr-FR"/>
        </w:rPr>
        <w:tab/>
      </w:r>
      <w:r w:rsidRPr="00815BDC">
        <w:rPr>
          <w:rFonts w:eastAsia="Times New Roman" w:cstheme="minorHAnsi"/>
          <w:color w:val="auto"/>
          <w:szCs w:val="20"/>
          <w:lang w:eastAsia="fr-FR"/>
        </w:rPr>
        <w:sym w:font="Wingdings" w:char="F06F"/>
      </w:r>
      <w:r w:rsidRPr="00815BDC">
        <w:rPr>
          <w:rFonts w:eastAsia="Times New Roman" w:cstheme="minorHAnsi"/>
          <w:color w:val="auto"/>
          <w:szCs w:val="20"/>
          <w:lang w:eastAsia="fr-FR"/>
        </w:rPr>
        <w:t xml:space="preserve"> donnent mandat au mandataire, qui l’accepte, pour signer, en leur nom et pour leur compte, les modifications ultérieures du marché ;</w:t>
      </w:r>
    </w:p>
    <w:p w14:paraId="5387BF33" w14:textId="77777777" w:rsidR="00BA1044" w:rsidRPr="00815BDC" w:rsidRDefault="00BA1044" w:rsidP="00BA1044">
      <w:pPr>
        <w:spacing w:before="120" w:after="120" w:line="240" w:lineRule="auto"/>
        <w:rPr>
          <w:rFonts w:eastAsia="Times New Roman" w:cstheme="minorHAnsi"/>
          <w:color w:val="auto"/>
          <w:szCs w:val="20"/>
          <w:lang w:eastAsia="fr-FR"/>
        </w:rPr>
      </w:pPr>
      <w:bookmarkStart w:id="12" w:name="__Fieldmark__579_1885132582"/>
      <w:bookmarkStart w:id="13" w:name="__Fieldmark__32_2046630801"/>
      <w:bookmarkEnd w:id="12"/>
      <w:bookmarkEnd w:id="13"/>
      <w:r w:rsidRPr="00815BDC">
        <w:rPr>
          <w:rFonts w:eastAsia="Times New Roman" w:cstheme="minorHAnsi"/>
          <w:color w:val="auto"/>
          <w:szCs w:val="20"/>
          <w:lang w:eastAsia="fr-FR"/>
        </w:rPr>
        <w:tab/>
      </w:r>
      <w:r w:rsidRPr="00815BDC">
        <w:rPr>
          <w:rFonts w:eastAsia="Times New Roman" w:cstheme="minorHAnsi"/>
          <w:color w:val="auto"/>
          <w:szCs w:val="20"/>
          <w:lang w:eastAsia="fr-FR"/>
        </w:rPr>
        <w:sym w:font="Wingdings" w:char="F06F"/>
      </w:r>
      <w:r w:rsidRPr="00815BDC">
        <w:rPr>
          <w:rFonts w:eastAsia="Times New Roman" w:cstheme="minorHAnsi"/>
          <w:color w:val="auto"/>
          <w:szCs w:val="20"/>
          <w:lang w:eastAsia="fr-FR"/>
        </w:rPr>
        <w:t xml:space="preserve"> donnent mandat au mandataire dans les conditions définies ci-dessous :</w:t>
      </w:r>
    </w:p>
    <w:p w14:paraId="19BEE078" w14:textId="77777777" w:rsidR="00BA1044" w:rsidRPr="00815BDC" w:rsidRDefault="00BA1044" w:rsidP="00BA1044">
      <w:pPr>
        <w:spacing w:before="120" w:after="120" w:line="240" w:lineRule="auto"/>
        <w:rPr>
          <w:rFonts w:eastAsia="Times New Roman" w:cstheme="minorHAnsi"/>
          <w:color w:val="auto"/>
          <w:szCs w:val="20"/>
          <w:lang w:eastAsia="fr-FR"/>
        </w:rPr>
      </w:pPr>
      <w:r w:rsidRPr="00815BDC">
        <w:rPr>
          <w:rFonts w:eastAsia="Times New Roman" w:cstheme="minorHAnsi"/>
          <w:color w:val="auto"/>
          <w:szCs w:val="20"/>
          <w:lang w:eastAsia="fr-FR"/>
        </w:rPr>
        <w:t>(Donner des précisions sur l’étendue du mandat.)</w:t>
      </w:r>
    </w:p>
    <w:p w14:paraId="6C8330A9" w14:textId="717E366D" w:rsidR="00BA1044" w:rsidRPr="00815BDC" w:rsidRDefault="00BA1044" w:rsidP="00D0048D">
      <w:pPr>
        <w:spacing w:before="120" w:after="120" w:line="240" w:lineRule="auto"/>
        <w:rPr>
          <w:rFonts w:eastAsia="Times New Roman" w:cstheme="minorHAnsi"/>
          <w:color w:val="auto"/>
          <w:szCs w:val="20"/>
          <w:lang w:eastAsia="fr-FR"/>
        </w:rPr>
      </w:pPr>
    </w:p>
    <w:p w14:paraId="63DDABD7" w14:textId="52816107" w:rsidR="00B94223" w:rsidRPr="00815BDC" w:rsidRDefault="00B94223" w:rsidP="00B94223">
      <w:pPr>
        <w:pStyle w:val="ARTICLE"/>
        <w:spacing w:after="120"/>
        <w:ind w:hanging="720"/>
        <w:outlineLvl w:val="0"/>
      </w:pPr>
      <w:r w:rsidRPr="00815BDC">
        <w:t>OBJET DU MARCHE</w:t>
      </w:r>
    </w:p>
    <w:p w14:paraId="1939A9EC" w14:textId="6891B64A" w:rsidR="00B94223" w:rsidRPr="00815BDC" w:rsidRDefault="00B94223" w:rsidP="00B94223">
      <w:pPr>
        <w:spacing w:after="240"/>
        <w:jc w:val="both"/>
        <w:rPr>
          <w:rFonts w:eastAsia="Cambria" w:cstheme="minorHAnsi"/>
          <w:color w:val="auto"/>
          <w:szCs w:val="20"/>
        </w:rPr>
      </w:pPr>
      <w:r w:rsidRPr="00815BDC">
        <w:rPr>
          <w:rFonts w:eastAsia="Cambria" w:cstheme="minorHAnsi"/>
          <w:color w:val="auto"/>
          <w:szCs w:val="20"/>
        </w:rPr>
        <w:t xml:space="preserve">Le présent contrat a pour objet </w:t>
      </w:r>
      <w:r w:rsidR="00C44CCE">
        <w:rPr>
          <w:rFonts w:eastAsia="Cambria" w:cstheme="minorHAnsi"/>
          <w:color w:val="auto"/>
          <w:szCs w:val="20"/>
        </w:rPr>
        <w:t>des t</w:t>
      </w:r>
      <w:r w:rsidR="00C44CCE" w:rsidRPr="00C44CCE">
        <w:rPr>
          <w:rFonts w:eastAsia="Cambria" w:cstheme="minorHAnsi"/>
          <w:color w:val="auto"/>
          <w:szCs w:val="20"/>
        </w:rPr>
        <w:t>ravaux de remplacement d’un ascenseur pour la CCI Grand Lille sis Palais de la Bourse</w:t>
      </w:r>
      <w:r w:rsidR="00C44CCE">
        <w:rPr>
          <w:rFonts w:eastAsia="Cambria" w:cstheme="minorHAnsi"/>
          <w:color w:val="auto"/>
          <w:szCs w:val="20"/>
        </w:rPr>
        <w:t xml:space="preserve"> – 40 place du théâtre à Lille</w:t>
      </w:r>
      <w:r w:rsidRPr="00815BDC">
        <w:rPr>
          <w:rFonts w:eastAsia="Cambria" w:cstheme="minorHAnsi"/>
          <w:color w:val="auto"/>
          <w:szCs w:val="20"/>
        </w:rPr>
        <w:t xml:space="preserve">. </w:t>
      </w:r>
      <w:r w:rsidRPr="00C44CCE">
        <w:rPr>
          <w:rFonts w:eastAsia="Cambria" w:cstheme="minorHAnsi"/>
          <w:color w:val="auto"/>
          <w:szCs w:val="20"/>
        </w:rPr>
        <w:t xml:space="preserve">Le détail des prestations à </w:t>
      </w:r>
      <w:r w:rsidRPr="00E33096">
        <w:rPr>
          <w:rFonts w:eastAsia="Cambria" w:cstheme="minorHAnsi"/>
          <w:color w:val="auto"/>
          <w:szCs w:val="20"/>
        </w:rPr>
        <w:t xml:space="preserve">réaliser figure au CCTP. </w:t>
      </w:r>
      <w:r w:rsidR="00E33096" w:rsidRPr="00E33096">
        <w:rPr>
          <w:rFonts w:eastAsia="Cambria" w:cstheme="minorHAnsi"/>
          <w:color w:val="auto"/>
          <w:szCs w:val="20"/>
        </w:rPr>
        <w:t>Les travaux</w:t>
      </w:r>
      <w:r w:rsidR="00E33096">
        <w:rPr>
          <w:rFonts w:eastAsia="Cambria" w:cstheme="minorHAnsi"/>
          <w:color w:val="auto"/>
          <w:szCs w:val="20"/>
        </w:rPr>
        <w:t xml:space="preserve"> se déroulent en site occupé (cf. article 7 du présent CCAP valant AE et 4.6 du CCTP). </w:t>
      </w:r>
    </w:p>
    <w:p w14:paraId="16973639" w14:textId="77777777" w:rsidR="00B94223" w:rsidRPr="00815BDC" w:rsidRDefault="00B94223" w:rsidP="00B94223">
      <w:pPr>
        <w:spacing w:after="240"/>
        <w:jc w:val="both"/>
        <w:rPr>
          <w:rFonts w:eastAsia="Cambria" w:cstheme="minorHAnsi"/>
          <w:color w:val="auto"/>
          <w:szCs w:val="20"/>
          <w:u w:val="single"/>
        </w:rPr>
      </w:pPr>
      <w:r w:rsidRPr="00815BDC">
        <w:rPr>
          <w:rFonts w:eastAsia="Cambria" w:cstheme="minorHAnsi"/>
          <w:color w:val="auto"/>
          <w:szCs w:val="20"/>
          <w:u w:val="single"/>
        </w:rPr>
        <w:t xml:space="preserve">Mode de passation : </w:t>
      </w:r>
    </w:p>
    <w:p w14:paraId="4207D4D7" w14:textId="729C1BEC" w:rsidR="00B94223" w:rsidRPr="00815BDC" w:rsidRDefault="00B94223" w:rsidP="00B94223">
      <w:pPr>
        <w:spacing w:after="240"/>
        <w:jc w:val="both"/>
        <w:rPr>
          <w:rFonts w:eastAsia="Cambria" w:cstheme="minorHAnsi"/>
          <w:color w:val="auto"/>
          <w:szCs w:val="20"/>
        </w:rPr>
      </w:pPr>
      <w:r w:rsidRPr="00815BDC">
        <w:rPr>
          <w:rFonts w:eastAsia="Cambria" w:cstheme="minorHAnsi"/>
          <w:color w:val="auto"/>
          <w:szCs w:val="20"/>
        </w:rPr>
        <w:t xml:space="preserve">Le présent marché public a été passé selon </w:t>
      </w:r>
      <w:r w:rsidR="00DF3718" w:rsidRPr="00DF3718">
        <w:rPr>
          <w:rFonts w:eastAsia="Cambria" w:cstheme="minorHAnsi"/>
          <w:color w:val="auto"/>
          <w:szCs w:val="20"/>
        </w:rPr>
        <w:t>une procédure adaptée non allotie conformément aux dispositions de l’article R2123-1-1° et s ; ainsi que R2113-2 code de la commande publique.</w:t>
      </w:r>
      <w:r w:rsidR="005C7E63">
        <w:rPr>
          <w:rFonts w:eastAsia="Cambria" w:cstheme="minorHAnsi"/>
          <w:color w:val="auto"/>
          <w:szCs w:val="20"/>
        </w:rPr>
        <w:t xml:space="preserve"> </w:t>
      </w:r>
    </w:p>
    <w:p w14:paraId="3DA1D931" w14:textId="77777777" w:rsidR="00D51541" w:rsidRPr="00815BDC" w:rsidRDefault="00D51541" w:rsidP="00D51541">
      <w:pPr>
        <w:pStyle w:val="ARTICLE"/>
        <w:spacing w:after="120"/>
        <w:ind w:hanging="720"/>
        <w:outlineLvl w:val="0"/>
        <w:rPr>
          <w:szCs w:val="20"/>
        </w:rPr>
      </w:pPr>
      <w:r w:rsidRPr="00815BDC">
        <w:rPr>
          <w:szCs w:val="20"/>
        </w:rPr>
        <w:t>DUREE DU MARCHE</w:t>
      </w:r>
    </w:p>
    <w:p w14:paraId="0C58A0C1" w14:textId="097E836D" w:rsidR="00D51541" w:rsidRPr="00815BDC" w:rsidRDefault="00D51541" w:rsidP="00D51541">
      <w:pPr>
        <w:pStyle w:val="Normalcentr"/>
        <w:ind w:left="0" w:right="0"/>
        <w:rPr>
          <w:rFonts w:asciiTheme="minorHAnsi" w:eastAsia="Cambria" w:hAnsiTheme="minorHAnsi" w:cstheme="minorHAnsi"/>
          <w:sz w:val="20"/>
          <w:szCs w:val="20"/>
          <w:u w:val="single"/>
          <w:lang w:eastAsia="zh-CN"/>
        </w:rPr>
      </w:pPr>
      <w:r w:rsidRPr="00815BDC">
        <w:rPr>
          <w:rFonts w:asciiTheme="minorHAnsi" w:eastAsia="Cambria" w:hAnsiTheme="minorHAnsi" w:cstheme="minorHAnsi"/>
          <w:sz w:val="20"/>
          <w:szCs w:val="20"/>
          <w:u w:val="single"/>
          <w:lang w:eastAsia="zh-CN"/>
        </w:rPr>
        <w:t xml:space="preserve">4.1 – Durée contractuelle </w:t>
      </w:r>
    </w:p>
    <w:p w14:paraId="3F1BB09B" w14:textId="77777777" w:rsidR="00D51541" w:rsidRPr="00815BDC" w:rsidRDefault="00D51541" w:rsidP="00D51541">
      <w:pPr>
        <w:pStyle w:val="Normalcentr"/>
        <w:ind w:left="0" w:right="0"/>
        <w:rPr>
          <w:rFonts w:asciiTheme="minorHAnsi" w:eastAsia="Cambria" w:hAnsiTheme="minorHAnsi" w:cstheme="minorHAnsi"/>
          <w:sz w:val="20"/>
          <w:szCs w:val="20"/>
          <w:lang w:eastAsia="zh-CN"/>
        </w:rPr>
      </w:pPr>
    </w:p>
    <w:p w14:paraId="18A19153" w14:textId="276E8330" w:rsidR="004B18DA" w:rsidRPr="00815BDC" w:rsidRDefault="004C0B71" w:rsidP="00C44CCE">
      <w:pPr>
        <w:spacing w:after="120"/>
        <w:jc w:val="both"/>
        <w:rPr>
          <w:szCs w:val="20"/>
        </w:rPr>
      </w:pPr>
      <w:r w:rsidRPr="00815BDC">
        <w:rPr>
          <w:szCs w:val="20"/>
        </w:rPr>
        <w:t xml:space="preserve">Le contrat est conclu pour </w:t>
      </w:r>
      <w:r w:rsidR="00C44CCE" w:rsidRPr="00815BDC">
        <w:rPr>
          <w:szCs w:val="20"/>
        </w:rPr>
        <w:t xml:space="preserve">une durée de </w:t>
      </w:r>
      <w:r w:rsidR="008C3715">
        <w:rPr>
          <w:szCs w:val="20"/>
        </w:rPr>
        <w:t>48</w:t>
      </w:r>
      <w:r w:rsidR="00C44CCE" w:rsidRPr="00815BDC">
        <w:rPr>
          <w:szCs w:val="20"/>
        </w:rPr>
        <w:t xml:space="preserve"> mois consécuti</w:t>
      </w:r>
      <w:r w:rsidR="00C44CCE">
        <w:rPr>
          <w:szCs w:val="20"/>
        </w:rPr>
        <w:t xml:space="preserve">fs </w:t>
      </w:r>
      <w:r w:rsidRPr="00815BDC">
        <w:rPr>
          <w:szCs w:val="20"/>
        </w:rPr>
        <w:t xml:space="preserve">à compter de sa notification, </w:t>
      </w:r>
      <w:r w:rsidRPr="00C44CCE">
        <w:rPr>
          <w:szCs w:val="20"/>
        </w:rPr>
        <w:t>sans qu’aucune reconduction ne soit prévue</w:t>
      </w:r>
      <w:r w:rsidR="00C44CCE">
        <w:rPr>
          <w:szCs w:val="20"/>
        </w:rPr>
        <w:t xml:space="preserve">. </w:t>
      </w:r>
    </w:p>
    <w:p w14:paraId="1CB6BB4D" w14:textId="77777777" w:rsidR="00D51541" w:rsidRPr="00815BDC" w:rsidRDefault="00D51541" w:rsidP="00D51541">
      <w:pPr>
        <w:pStyle w:val="Normalcentr"/>
        <w:ind w:left="0" w:right="0"/>
        <w:rPr>
          <w:rFonts w:asciiTheme="minorHAnsi" w:eastAsia="Cambria" w:hAnsiTheme="minorHAnsi" w:cstheme="minorHAnsi"/>
          <w:sz w:val="20"/>
          <w:szCs w:val="20"/>
          <w:lang w:eastAsia="zh-CN"/>
        </w:rPr>
      </w:pPr>
    </w:p>
    <w:p w14:paraId="293C48FF" w14:textId="4A6E51CF" w:rsidR="00D51541" w:rsidRDefault="00CA133C" w:rsidP="00D51541">
      <w:pPr>
        <w:pStyle w:val="Normalcentr"/>
        <w:ind w:left="0" w:right="0"/>
        <w:rPr>
          <w:rFonts w:asciiTheme="minorHAnsi" w:eastAsia="Cambria" w:hAnsiTheme="minorHAnsi" w:cstheme="minorHAnsi"/>
          <w:sz w:val="20"/>
          <w:szCs w:val="20"/>
          <w:u w:val="single"/>
          <w:lang w:eastAsia="zh-CN"/>
        </w:rPr>
      </w:pPr>
      <w:r w:rsidRPr="00815BDC">
        <w:rPr>
          <w:rFonts w:asciiTheme="minorHAnsi" w:eastAsia="Cambria" w:hAnsiTheme="minorHAnsi" w:cstheme="minorHAnsi"/>
          <w:sz w:val="20"/>
          <w:szCs w:val="20"/>
          <w:u w:val="single"/>
          <w:lang w:eastAsia="zh-CN"/>
        </w:rPr>
        <w:t>4</w:t>
      </w:r>
      <w:r w:rsidR="00D51541" w:rsidRPr="00815BDC">
        <w:rPr>
          <w:rFonts w:asciiTheme="minorHAnsi" w:eastAsia="Cambria" w:hAnsiTheme="minorHAnsi" w:cstheme="minorHAnsi"/>
          <w:sz w:val="20"/>
          <w:szCs w:val="20"/>
          <w:u w:val="single"/>
          <w:lang w:eastAsia="zh-CN"/>
        </w:rPr>
        <w:t xml:space="preserve">.2 – Délais d’exécution </w:t>
      </w:r>
    </w:p>
    <w:p w14:paraId="088B94BC" w14:textId="77777777" w:rsidR="00C44CCE" w:rsidRDefault="00C44CCE" w:rsidP="00D51541">
      <w:pPr>
        <w:pStyle w:val="Normalcentr"/>
        <w:ind w:left="0" w:right="0"/>
        <w:rPr>
          <w:rFonts w:asciiTheme="minorHAnsi" w:eastAsia="Cambria" w:hAnsiTheme="minorHAnsi" w:cstheme="minorHAnsi"/>
          <w:sz w:val="20"/>
          <w:szCs w:val="20"/>
          <w:u w:val="single"/>
          <w:lang w:eastAsia="zh-CN"/>
        </w:rPr>
      </w:pPr>
    </w:p>
    <w:p w14:paraId="3DE581FA" w14:textId="5D85E5B1" w:rsidR="003447A2" w:rsidRDefault="003447A2" w:rsidP="003447A2">
      <w:pPr>
        <w:pStyle w:val="Normalcentr"/>
        <w:ind w:left="0" w:right="0"/>
        <w:rPr>
          <w:rFonts w:asciiTheme="minorHAnsi" w:eastAsia="Cambria" w:hAnsiTheme="minorHAnsi" w:cstheme="minorHAnsi"/>
          <w:b/>
          <w:bCs/>
          <w:sz w:val="20"/>
          <w:szCs w:val="20"/>
          <w:u w:val="single"/>
          <w:lang w:eastAsia="zh-CN"/>
        </w:rPr>
      </w:pPr>
      <w:r w:rsidRPr="003447A2">
        <w:rPr>
          <w:rFonts w:asciiTheme="minorHAnsi" w:eastAsia="Cambria" w:hAnsiTheme="minorHAnsi" w:cstheme="minorHAnsi"/>
          <w:b/>
          <w:bCs/>
          <w:sz w:val="20"/>
          <w:szCs w:val="20"/>
          <w:u w:val="single"/>
          <w:lang w:eastAsia="zh-CN"/>
        </w:rPr>
        <w:t xml:space="preserve">Période de préparation : </w:t>
      </w:r>
    </w:p>
    <w:p w14:paraId="544BC967" w14:textId="77777777" w:rsidR="003447A2" w:rsidRPr="003447A2" w:rsidRDefault="003447A2" w:rsidP="003447A2">
      <w:pPr>
        <w:pStyle w:val="Normalcentr"/>
        <w:ind w:left="0" w:right="0"/>
        <w:rPr>
          <w:rFonts w:asciiTheme="minorHAnsi" w:eastAsia="Cambria" w:hAnsiTheme="minorHAnsi" w:cstheme="minorHAnsi"/>
          <w:b/>
          <w:bCs/>
          <w:sz w:val="20"/>
          <w:szCs w:val="20"/>
          <w:u w:val="single"/>
          <w:lang w:eastAsia="zh-CN"/>
        </w:rPr>
      </w:pPr>
    </w:p>
    <w:p w14:paraId="006F2D37" w14:textId="20AE8AE7" w:rsidR="004E49DC" w:rsidRDefault="00C44CCE" w:rsidP="004E49DC">
      <w:pPr>
        <w:jc w:val="both"/>
        <w:rPr>
          <w:szCs w:val="20"/>
        </w:rPr>
      </w:pPr>
      <w:r>
        <w:rPr>
          <w:szCs w:val="20"/>
        </w:rPr>
        <w:t>La</w:t>
      </w:r>
      <w:r w:rsidR="004E49DC" w:rsidRPr="00815BDC">
        <w:rPr>
          <w:szCs w:val="20"/>
        </w:rPr>
        <w:t xml:space="preserve"> durée de la période de préparation </w:t>
      </w:r>
      <w:r w:rsidR="002616C4">
        <w:rPr>
          <w:szCs w:val="20"/>
        </w:rPr>
        <w:t xml:space="preserve">(qui comprend la durée d’approvisionnement des équipements) </w:t>
      </w:r>
      <w:r w:rsidR="004E49DC" w:rsidRPr="00815BDC">
        <w:rPr>
          <w:szCs w:val="20"/>
        </w:rPr>
        <w:t>est</w:t>
      </w:r>
      <w:r>
        <w:rPr>
          <w:szCs w:val="20"/>
        </w:rPr>
        <w:t xml:space="preserve"> celle sur laquelle le titulaire </w:t>
      </w:r>
      <w:r w:rsidR="003D6B76">
        <w:rPr>
          <w:szCs w:val="20"/>
        </w:rPr>
        <w:t>s’engage</w:t>
      </w:r>
      <w:r>
        <w:rPr>
          <w:szCs w:val="20"/>
        </w:rPr>
        <w:t xml:space="preserve">, lors du dépôt de son offre, </w:t>
      </w:r>
      <w:r w:rsidR="004E49DC" w:rsidRPr="00C44CCE">
        <w:rPr>
          <w:szCs w:val="20"/>
        </w:rPr>
        <w:t>par dérogation à l’article 28.1 CCAG-TX</w:t>
      </w:r>
      <w:r w:rsidR="004E49DC" w:rsidRPr="00815BDC">
        <w:rPr>
          <w:szCs w:val="20"/>
        </w:rPr>
        <w:t>.</w:t>
      </w:r>
    </w:p>
    <w:p w14:paraId="3B50289C" w14:textId="7B908C1D" w:rsidR="003D6B76" w:rsidRDefault="003D6B76" w:rsidP="004E49DC">
      <w:pPr>
        <w:jc w:val="both"/>
        <w:rPr>
          <w:szCs w:val="20"/>
        </w:rPr>
      </w:pPr>
      <w:r>
        <w:rPr>
          <w:szCs w:val="20"/>
        </w:rPr>
        <w:t xml:space="preserve">Durée de la période de préparation (exprimée en semaines) – en cohérence avec le planning déposé par le titulaire dans son offre : </w:t>
      </w:r>
    </w:p>
    <w:p w14:paraId="55A64B32" w14:textId="77777777" w:rsidR="003D6B76" w:rsidRDefault="003D6B76" w:rsidP="003D6B76">
      <w:pPr>
        <w:tabs>
          <w:tab w:val="left" w:leader="dot" w:pos="4536"/>
        </w:tabs>
        <w:spacing w:before="120" w:after="120" w:line="240" w:lineRule="auto"/>
        <w:jc w:val="both"/>
        <w:rPr>
          <w:rStyle w:val="lev"/>
          <w:color w:val="004379"/>
        </w:rPr>
      </w:pPr>
      <w:r w:rsidRPr="00815BDC">
        <w:rPr>
          <w:rStyle w:val="lev"/>
          <w:color w:val="004379"/>
        </w:rPr>
        <w:fldChar w:fldCharType="begin">
          <w:ffData>
            <w:name w:val="Texte2"/>
            <w:enabled/>
            <w:calcOnExit w:val="0"/>
            <w:textInput>
              <w:type w:val="number"/>
              <w:default w:val=".................................................................................................................................................."/>
            </w:textInput>
          </w:ffData>
        </w:fldChar>
      </w:r>
      <w:r w:rsidRPr="00815BDC">
        <w:rPr>
          <w:rStyle w:val="lev"/>
          <w:color w:val="004379"/>
        </w:rPr>
        <w:instrText xml:space="preserve"> FORMTEXT </w:instrText>
      </w:r>
      <w:r w:rsidRPr="00815BDC">
        <w:rPr>
          <w:rStyle w:val="lev"/>
          <w:color w:val="004379"/>
        </w:rPr>
      </w:r>
      <w:r w:rsidRPr="00815BDC">
        <w:rPr>
          <w:rStyle w:val="lev"/>
          <w:color w:val="004379"/>
        </w:rPr>
        <w:fldChar w:fldCharType="separate"/>
      </w:r>
      <w:r w:rsidRPr="00815BDC">
        <w:rPr>
          <w:rStyle w:val="lev"/>
          <w:color w:val="004379"/>
        </w:rPr>
        <w:t>..................................................................................................................................................</w:t>
      </w:r>
      <w:r w:rsidRPr="00815BDC">
        <w:rPr>
          <w:rStyle w:val="lev"/>
          <w:color w:val="004379"/>
        </w:rPr>
        <w:fldChar w:fldCharType="end"/>
      </w:r>
    </w:p>
    <w:p w14:paraId="44263D7E" w14:textId="11978F60" w:rsidR="004E49DC" w:rsidRPr="00815BDC" w:rsidRDefault="004E49DC" w:rsidP="004E49DC">
      <w:pPr>
        <w:jc w:val="both"/>
        <w:rPr>
          <w:szCs w:val="20"/>
        </w:rPr>
      </w:pPr>
      <w:r w:rsidRPr="00815BDC">
        <w:rPr>
          <w:szCs w:val="20"/>
        </w:rPr>
        <w:t xml:space="preserve">La période de préparation est non comprise, par dérogation à l’article 28.1 du CCAG-TX, dans le délai d'exécution des travaux. </w:t>
      </w:r>
    </w:p>
    <w:p w14:paraId="23F605C7" w14:textId="747A3C99" w:rsidR="00333A91" w:rsidRPr="00815BDC" w:rsidRDefault="004E49DC" w:rsidP="00333A91">
      <w:pPr>
        <w:jc w:val="both"/>
        <w:rPr>
          <w:szCs w:val="20"/>
        </w:rPr>
      </w:pPr>
      <w:r w:rsidRPr="00815BDC">
        <w:rPr>
          <w:szCs w:val="20"/>
        </w:rPr>
        <w:lastRenderedPageBreak/>
        <w:t xml:space="preserve">La période de préparation démarre </w:t>
      </w:r>
      <w:r w:rsidR="00757091" w:rsidRPr="00757091">
        <w:rPr>
          <w:szCs w:val="20"/>
        </w:rPr>
        <w:t>à la date de notification du marché public par dérogation à l'article 18.1.1 du CCAG-TX.</w:t>
      </w:r>
    </w:p>
    <w:p w14:paraId="7029A14A" w14:textId="656E901F" w:rsidR="004E49DC" w:rsidRPr="00815BDC" w:rsidRDefault="004E49DC" w:rsidP="00D51541">
      <w:pPr>
        <w:pStyle w:val="Normalcentr"/>
        <w:ind w:left="0" w:right="0"/>
        <w:rPr>
          <w:rFonts w:asciiTheme="minorHAnsi" w:eastAsia="Cambria" w:hAnsiTheme="minorHAnsi" w:cstheme="minorHAnsi"/>
          <w:b/>
          <w:bCs/>
          <w:sz w:val="20"/>
          <w:szCs w:val="20"/>
          <w:u w:val="single"/>
          <w:lang w:eastAsia="zh-CN"/>
        </w:rPr>
      </w:pPr>
      <w:r w:rsidRPr="00815BDC">
        <w:rPr>
          <w:rFonts w:asciiTheme="minorHAnsi" w:eastAsia="Cambria" w:hAnsiTheme="minorHAnsi" w:cstheme="minorHAnsi"/>
          <w:b/>
          <w:bCs/>
          <w:sz w:val="20"/>
          <w:szCs w:val="20"/>
          <w:u w:val="single"/>
          <w:lang w:eastAsia="zh-CN"/>
        </w:rPr>
        <w:t xml:space="preserve">Délais d’exécution des travaux : </w:t>
      </w:r>
    </w:p>
    <w:p w14:paraId="5D9BD52B" w14:textId="3E4DBFA4" w:rsidR="00333A91" w:rsidRPr="00815BDC" w:rsidRDefault="00333A91" w:rsidP="00D51541">
      <w:pPr>
        <w:pStyle w:val="Normalcentr"/>
        <w:ind w:left="0" w:right="0"/>
        <w:rPr>
          <w:rFonts w:asciiTheme="minorHAnsi" w:eastAsia="Cambria" w:hAnsiTheme="minorHAnsi" w:cstheme="minorHAnsi"/>
          <w:sz w:val="20"/>
          <w:szCs w:val="20"/>
          <w:lang w:eastAsia="zh-CN"/>
        </w:rPr>
      </w:pPr>
    </w:p>
    <w:p w14:paraId="434DD964" w14:textId="4273FAD3" w:rsidR="00310016" w:rsidRDefault="003447A2" w:rsidP="003447A2">
      <w:pPr>
        <w:pStyle w:val="Normalcentr"/>
        <w:ind w:left="0" w:right="0"/>
        <w:rPr>
          <w:rFonts w:asciiTheme="minorHAnsi" w:hAnsiTheme="minorHAnsi" w:cstheme="minorHAnsi"/>
          <w:sz w:val="20"/>
          <w:szCs w:val="20"/>
        </w:rPr>
      </w:pPr>
      <w:r w:rsidRPr="003447A2">
        <w:rPr>
          <w:rFonts w:asciiTheme="minorHAnsi" w:hAnsiTheme="minorHAnsi" w:cstheme="minorHAnsi"/>
          <w:sz w:val="20"/>
          <w:szCs w:val="20"/>
        </w:rPr>
        <w:t xml:space="preserve">Différents espaces du Palais de la Bourse étant loués régulièrement pour des évènements extérieurs, il est impératif que les travaux commencent au plus tôt le 30 juin 2026 et s’achèvent (travaux réceptionnés et dernière réserve levée) le </w:t>
      </w:r>
      <w:r w:rsidR="00EB0529">
        <w:rPr>
          <w:rFonts w:asciiTheme="minorHAnsi" w:eastAsiaTheme="minorHAnsi" w:hAnsiTheme="minorHAnsi"/>
          <w:color w:val="262626" w:themeColor="text1" w:themeShade="80"/>
          <w:sz w:val="20"/>
          <w:szCs w:val="20"/>
        </w:rPr>
        <w:t>24</w:t>
      </w:r>
      <w:r w:rsidR="00EB0529" w:rsidRPr="00340AF4">
        <w:rPr>
          <w:rFonts w:asciiTheme="minorHAnsi" w:eastAsiaTheme="minorHAnsi" w:hAnsiTheme="minorHAnsi"/>
          <w:color w:val="262626" w:themeColor="text1" w:themeShade="80"/>
          <w:sz w:val="20"/>
          <w:szCs w:val="20"/>
        </w:rPr>
        <w:t xml:space="preserve"> août 2026 </w:t>
      </w:r>
      <w:r w:rsidR="00D646EA">
        <w:rPr>
          <w:rFonts w:asciiTheme="minorHAnsi" w:hAnsiTheme="minorHAnsi" w:cstheme="minorHAnsi"/>
          <w:sz w:val="20"/>
          <w:szCs w:val="20"/>
        </w:rPr>
        <w:t>au plus tard</w:t>
      </w:r>
      <w:r w:rsidRPr="003447A2">
        <w:rPr>
          <w:rFonts w:asciiTheme="minorHAnsi" w:hAnsiTheme="minorHAnsi" w:cstheme="minorHAnsi"/>
          <w:sz w:val="20"/>
          <w:szCs w:val="20"/>
        </w:rPr>
        <w:t xml:space="preserve">, par dérogation à l’article 18.1.1. du CCAG-Travaux. </w:t>
      </w:r>
    </w:p>
    <w:p w14:paraId="5F83735A" w14:textId="77777777" w:rsidR="00C0063E" w:rsidRDefault="00C0063E" w:rsidP="003447A2">
      <w:pPr>
        <w:pStyle w:val="Normalcentr"/>
        <w:ind w:left="0" w:right="0"/>
        <w:rPr>
          <w:rFonts w:asciiTheme="minorHAnsi" w:hAnsiTheme="minorHAnsi" w:cstheme="minorHAnsi"/>
          <w:sz w:val="20"/>
          <w:szCs w:val="20"/>
        </w:rPr>
      </w:pPr>
    </w:p>
    <w:p w14:paraId="375E76BB" w14:textId="7A391CA7" w:rsidR="00C0063E" w:rsidRDefault="00C0063E" w:rsidP="003447A2">
      <w:pPr>
        <w:pStyle w:val="Normalcentr"/>
        <w:ind w:left="0" w:right="0"/>
        <w:rPr>
          <w:rFonts w:asciiTheme="minorHAnsi" w:hAnsiTheme="minorHAnsi" w:cstheme="minorHAnsi"/>
          <w:sz w:val="20"/>
          <w:szCs w:val="20"/>
        </w:rPr>
      </w:pPr>
      <w:r>
        <w:rPr>
          <w:rFonts w:asciiTheme="minorHAnsi" w:hAnsiTheme="minorHAnsi" w:cstheme="minorHAnsi"/>
          <w:sz w:val="20"/>
          <w:szCs w:val="20"/>
        </w:rPr>
        <w:t xml:space="preserve">Le délai d’exécution des travaux est celui sur lequel le titulaire s’est engagé dans son offre, à travers le planning remis. </w:t>
      </w:r>
    </w:p>
    <w:p w14:paraId="7AB7AA5B" w14:textId="77777777" w:rsidR="003447A2" w:rsidRDefault="003447A2" w:rsidP="003447A2">
      <w:pPr>
        <w:pStyle w:val="Normalcentr"/>
        <w:ind w:left="0" w:right="0"/>
        <w:rPr>
          <w:rFonts w:asciiTheme="minorHAnsi" w:hAnsiTheme="minorHAnsi" w:cstheme="minorHAnsi"/>
          <w:sz w:val="20"/>
          <w:szCs w:val="20"/>
        </w:rPr>
      </w:pPr>
    </w:p>
    <w:p w14:paraId="333A4120" w14:textId="35F11460" w:rsidR="003447A2" w:rsidRDefault="003447A2" w:rsidP="00D51541">
      <w:pPr>
        <w:pStyle w:val="Normalcentr"/>
        <w:ind w:left="0" w:right="0"/>
        <w:rPr>
          <w:rFonts w:asciiTheme="minorHAnsi" w:hAnsiTheme="minorHAnsi" w:cstheme="minorHAnsi"/>
          <w:sz w:val="20"/>
          <w:szCs w:val="20"/>
        </w:rPr>
      </w:pPr>
      <w:r>
        <w:rPr>
          <w:rFonts w:asciiTheme="minorHAnsi" w:hAnsiTheme="minorHAnsi" w:cstheme="minorHAnsi"/>
          <w:sz w:val="20"/>
          <w:szCs w:val="20"/>
        </w:rPr>
        <w:t xml:space="preserve">Les congés payés et les intempéries </w:t>
      </w:r>
      <w:r w:rsidRPr="003447A2">
        <w:rPr>
          <w:rFonts w:asciiTheme="minorHAnsi" w:hAnsiTheme="minorHAnsi" w:cstheme="minorHAnsi"/>
          <w:sz w:val="20"/>
          <w:szCs w:val="20"/>
        </w:rPr>
        <w:t>sont compris dans le délai d’exécution</w:t>
      </w:r>
      <w:r>
        <w:rPr>
          <w:rFonts w:asciiTheme="minorHAnsi" w:hAnsiTheme="minorHAnsi" w:cstheme="minorHAnsi"/>
          <w:sz w:val="20"/>
          <w:szCs w:val="20"/>
        </w:rPr>
        <w:t xml:space="preserve">. </w:t>
      </w:r>
    </w:p>
    <w:p w14:paraId="5F20A401" w14:textId="77777777" w:rsidR="00EF2482" w:rsidRDefault="00EF2482" w:rsidP="00D51541">
      <w:pPr>
        <w:pStyle w:val="Normalcentr"/>
        <w:ind w:left="0" w:right="0"/>
        <w:rPr>
          <w:rFonts w:asciiTheme="minorHAnsi" w:hAnsiTheme="minorHAnsi" w:cstheme="minorHAnsi"/>
          <w:sz w:val="20"/>
          <w:szCs w:val="20"/>
        </w:rPr>
      </w:pPr>
    </w:p>
    <w:p w14:paraId="16D7BFB7" w14:textId="14B21E2D" w:rsidR="00EF2482" w:rsidRPr="00E16D44" w:rsidRDefault="00EF2482" w:rsidP="00D51541">
      <w:pPr>
        <w:pStyle w:val="Normalcentr"/>
        <w:ind w:left="0" w:right="0"/>
        <w:rPr>
          <w:rFonts w:asciiTheme="minorHAnsi" w:eastAsia="Cambria" w:hAnsiTheme="minorHAnsi" w:cstheme="minorHAnsi"/>
          <w:b/>
          <w:bCs/>
          <w:sz w:val="20"/>
          <w:szCs w:val="20"/>
          <w:u w:val="single"/>
          <w:lang w:eastAsia="zh-CN"/>
        </w:rPr>
      </w:pPr>
      <w:r w:rsidRPr="00E16D44">
        <w:rPr>
          <w:rFonts w:asciiTheme="minorHAnsi" w:eastAsia="Cambria" w:hAnsiTheme="minorHAnsi" w:cstheme="minorHAnsi"/>
          <w:b/>
          <w:bCs/>
          <w:sz w:val="20"/>
          <w:szCs w:val="20"/>
          <w:u w:val="single"/>
          <w:lang w:eastAsia="zh-CN"/>
        </w:rPr>
        <w:t xml:space="preserve">Durée de la garantie : </w:t>
      </w:r>
    </w:p>
    <w:p w14:paraId="6E3C5C68" w14:textId="77777777" w:rsidR="00EF2482" w:rsidRPr="00EF2482" w:rsidRDefault="00EF2482" w:rsidP="00E16D44">
      <w:pPr>
        <w:pStyle w:val="Normalcentr"/>
        <w:ind w:left="0"/>
        <w:rPr>
          <w:rFonts w:asciiTheme="minorHAnsi" w:hAnsiTheme="minorHAnsi" w:cstheme="minorHAnsi"/>
          <w:sz w:val="20"/>
          <w:szCs w:val="20"/>
        </w:rPr>
      </w:pPr>
    </w:p>
    <w:p w14:paraId="1CB1E763" w14:textId="77777777" w:rsidR="00EF2482" w:rsidRDefault="00EF2482" w:rsidP="00EF2482">
      <w:pPr>
        <w:pStyle w:val="Normalcentr"/>
        <w:ind w:left="0"/>
        <w:rPr>
          <w:rFonts w:asciiTheme="minorHAnsi" w:hAnsiTheme="minorHAnsi" w:cstheme="minorHAnsi"/>
          <w:sz w:val="20"/>
          <w:szCs w:val="20"/>
        </w:rPr>
      </w:pPr>
      <w:r w:rsidRPr="00EF2482">
        <w:rPr>
          <w:rFonts w:asciiTheme="minorHAnsi" w:hAnsiTheme="minorHAnsi" w:cstheme="minorHAnsi"/>
          <w:sz w:val="20"/>
          <w:szCs w:val="20"/>
        </w:rPr>
        <w:t>La période de garantie débute à compter de la date de réception des travaux, avec ou sans réserves, conformément à l'article 7.8 du présent document et aux dispositions du CCAG Travaux.</w:t>
      </w:r>
    </w:p>
    <w:p w14:paraId="17A6878C" w14:textId="77777777" w:rsidR="00EF2482" w:rsidRPr="00EF2482" w:rsidRDefault="00EF2482" w:rsidP="00E16D44">
      <w:pPr>
        <w:pStyle w:val="Normalcentr"/>
        <w:ind w:left="0"/>
        <w:rPr>
          <w:rFonts w:asciiTheme="minorHAnsi" w:hAnsiTheme="minorHAnsi" w:cstheme="minorHAnsi"/>
          <w:sz w:val="20"/>
          <w:szCs w:val="20"/>
        </w:rPr>
      </w:pPr>
    </w:p>
    <w:p w14:paraId="70068020" w14:textId="77777777" w:rsidR="00EF2482" w:rsidRDefault="00EF2482" w:rsidP="00EF2482">
      <w:pPr>
        <w:pStyle w:val="Normalcentr"/>
        <w:ind w:left="0"/>
        <w:rPr>
          <w:rFonts w:asciiTheme="minorHAnsi" w:hAnsiTheme="minorHAnsi" w:cstheme="minorHAnsi"/>
          <w:sz w:val="20"/>
          <w:szCs w:val="20"/>
        </w:rPr>
      </w:pPr>
      <w:r w:rsidRPr="00EF2482">
        <w:rPr>
          <w:rFonts w:asciiTheme="minorHAnsi" w:hAnsiTheme="minorHAnsi" w:cstheme="minorHAnsi"/>
          <w:sz w:val="20"/>
          <w:szCs w:val="20"/>
        </w:rPr>
        <w:t>La durée de la garantie de parfait achèvement est fixée à de douze (12) mois à compter de cette date, en application du CCAG Travaux. Cette garantie couvre l’ensemble des prestations réalisées dans le cadre du présent marché, notamment la fourniture, l’installation, les réglages, les essais, la mise en service et les équipements constitutifs des ascenseurs.</w:t>
      </w:r>
    </w:p>
    <w:p w14:paraId="57E367BE" w14:textId="77777777" w:rsidR="00EF2482" w:rsidRPr="00EF2482" w:rsidRDefault="00EF2482" w:rsidP="00E16D44">
      <w:pPr>
        <w:pStyle w:val="Normalcentr"/>
        <w:ind w:left="0"/>
        <w:rPr>
          <w:rFonts w:asciiTheme="minorHAnsi" w:hAnsiTheme="minorHAnsi" w:cstheme="minorHAnsi"/>
          <w:sz w:val="20"/>
          <w:szCs w:val="20"/>
        </w:rPr>
      </w:pPr>
    </w:p>
    <w:p w14:paraId="446E508C" w14:textId="77777777" w:rsidR="00EF2482" w:rsidRPr="00EF2482" w:rsidRDefault="00EF2482" w:rsidP="00E16D44">
      <w:pPr>
        <w:pStyle w:val="Normalcentr"/>
        <w:ind w:left="0"/>
        <w:rPr>
          <w:rFonts w:asciiTheme="minorHAnsi" w:hAnsiTheme="minorHAnsi" w:cstheme="minorHAnsi"/>
          <w:sz w:val="20"/>
          <w:szCs w:val="20"/>
        </w:rPr>
      </w:pPr>
      <w:r w:rsidRPr="00EF2482">
        <w:rPr>
          <w:rFonts w:asciiTheme="minorHAnsi" w:hAnsiTheme="minorHAnsi" w:cstheme="minorHAnsi"/>
          <w:sz w:val="20"/>
          <w:szCs w:val="20"/>
        </w:rPr>
        <w:t>Au-delà de cette période de garantie, il est prévu la mise en place d’un contrat de maintenance préventive et corrective des équipements. Cette maintenance porte sur l’ensemble des ascenseurs installés et comprend notamment :</w:t>
      </w:r>
    </w:p>
    <w:p w14:paraId="5714EDB0" w14:textId="77777777" w:rsidR="00EF2482" w:rsidRPr="00EF2482" w:rsidRDefault="00EF2482" w:rsidP="00E16D44">
      <w:pPr>
        <w:pStyle w:val="Normalcentr"/>
        <w:ind w:left="0"/>
        <w:rPr>
          <w:rFonts w:asciiTheme="minorHAnsi" w:hAnsiTheme="minorHAnsi" w:cstheme="minorHAnsi"/>
          <w:sz w:val="20"/>
          <w:szCs w:val="20"/>
        </w:rPr>
      </w:pPr>
    </w:p>
    <w:p w14:paraId="58EF692E" w14:textId="77777777" w:rsidR="00EF2482" w:rsidRPr="00EF2482" w:rsidRDefault="00EF2482" w:rsidP="00E16D44">
      <w:pPr>
        <w:pStyle w:val="Normalcentr"/>
        <w:numPr>
          <w:ilvl w:val="0"/>
          <w:numId w:val="42"/>
        </w:numPr>
        <w:rPr>
          <w:rFonts w:asciiTheme="minorHAnsi" w:hAnsiTheme="minorHAnsi" w:cstheme="minorHAnsi"/>
          <w:sz w:val="20"/>
          <w:szCs w:val="20"/>
        </w:rPr>
      </w:pPr>
      <w:r w:rsidRPr="00EF2482">
        <w:rPr>
          <w:rFonts w:asciiTheme="minorHAnsi" w:hAnsiTheme="minorHAnsi" w:cstheme="minorHAnsi"/>
          <w:sz w:val="20"/>
          <w:szCs w:val="20"/>
        </w:rPr>
        <w:t>les opérations d’entretien courant,</w:t>
      </w:r>
    </w:p>
    <w:p w14:paraId="73A2E74B" w14:textId="77777777" w:rsidR="00EF2482" w:rsidRPr="00EF2482" w:rsidRDefault="00EF2482" w:rsidP="00E16D44">
      <w:pPr>
        <w:pStyle w:val="Normalcentr"/>
        <w:numPr>
          <w:ilvl w:val="0"/>
          <w:numId w:val="42"/>
        </w:numPr>
        <w:rPr>
          <w:rFonts w:asciiTheme="minorHAnsi" w:hAnsiTheme="minorHAnsi" w:cstheme="minorHAnsi"/>
          <w:sz w:val="20"/>
          <w:szCs w:val="20"/>
        </w:rPr>
      </w:pPr>
      <w:r w:rsidRPr="00EF2482">
        <w:rPr>
          <w:rFonts w:asciiTheme="minorHAnsi" w:hAnsiTheme="minorHAnsi" w:cstheme="minorHAnsi"/>
          <w:sz w:val="20"/>
          <w:szCs w:val="20"/>
        </w:rPr>
        <w:t>les visites périodiques préventives,</w:t>
      </w:r>
    </w:p>
    <w:p w14:paraId="4B90236E" w14:textId="77777777" w:rsidR="00EF2482" w:rsidRPr="00EF2482" w:rsidRDefault="00EF2482" w:rsidP="00E16D44">
      <w:pPr>
        <w:pStyle w:val="Normalcentr"/>
        <w:numPr>
          <w:ilvl w:val="0"/>
          <w:numId w:val="42"/>
        </w:numPr>
        <w:rPr>
          <w:rFonts w:asciiTheme="minorHAnsi" w:hAnsiTheme="minorHAnsi" w:cstheme="minorHAnsi"/>
          <w:sz w:val="20"/>
          <w:szCs w:val="20"/>
        </w:rPr>
      </w:pPr>
      <w:r w:rsidRPr="00EF2482">
        <w:rPr>
          <w:rFonts w:asciiTheme="minorHAnsi" w:hAnsiTheme="minorHAnsi" w:cstheme="minorHAnsi"/>
          <w:sz w:val="20"/>
          <w:szCs w:val="20"/>
        </w:rPr>
        <w:t>les réglages et vérifications de sécurité,</w:t>
      </w:r>
    </w:p>
    <w:p w14:paraId="73ABFE1C" w14:textId="77777777" w:rsidR="00EF2482" w:rsidRPr="00EF2482" w:rsidRDefault="00EF2482" w:rsidP="00E16D44">
      <w:pPr>
        <w:pStyle w:val="Normalcentr"/>
        <w:numPr>
          <w:ilvl w:val="0"/>
          <w:numId w:val="42"/>
        </w:numPr>
        <w:rPr>
          <w:rFonts w:asciiTheme="minorHAnsi" w:hAnsiTheme="minorHAnsi" w:cstheme="minorHAnsi"/>
          <w:sz w:val="20"/>
          <w:szCs w:val="20"/>
        </w:rPr>
      </w:pPr>
      <w:r w:rsidRPr="00EF2482">
        <w:rPr>
          <w:rFonts w:asciiTheme="minorHAnsi" w:hAnsiTheme="minorHAnsi" w:cstheme="minorHAnsi"/>
          <w:sz w:val="20"/>
          <w:szCs w:val="20"/>
        </w:rPr>
        <w:t>les interventions correctives en cas de dysfonctionnement,</w:t>
      </w:r>
    </w:p>
    <w:p w14:paraId="28407F7F" w14:textId="77777777" w:rsidR="00EF2482" w:rsidRPr="00EF2482" w:rsidRDefault="00EF2482" w:rsidP="00E16D44">
      <w:pPr>
        <w:pStyle w:val="Normalcentr"/>
        <w:numPr>
          <w:ilvl w:val="0"/>
          <w:numId w:val="42"/>
        </w:numPr>
        <w:rPr>
          <w:rFonts w:asciiTheme="minorHAnsi" w:hAnsiTheme="minorHAnsi" w:cstheme="minorHAnsi"/>
          <w:sz w:val="20"/>
          <w:szCs w:val="20"/>
        </w:rPr>
      </w:pPr>
      <w:r w:rsidRPr="00EF2482">
        <w:rPr>
          <w:rFonts w:asciiTheme="minorHAnsi" w:hAnsiTheme="minorHAnsi" w:cstheme="minorHAnsi"/>
          <w:sz w:val="20"/>
          <w:szCs w:val="20"/>
        </w:rPr>
        <w:t>la remise en état des composants défaillants, hors pièces exclues par le marché le cas échéant.</w:t>
      </w:r>
    </w:p>
    <w:p w14:paraId="4D67E069" w14:textId="77777777" w:rsidR="00EF2482" w:rsidRPr="00EF2482" w:rsidRDefault="00EF2482" w:rsidP="00E16D44">
      <w:pPr>
        <w:pStyle w:val="Normalcentr"/>
        <w:ind w:left="0"/>
        <w:rPr>
          <w:rFonts w:asciiTheme="minorHAnsi" w:hAnsiTheme="minorHAnsi" w:cstheme="minorHAnsi"/>
          <w:sz w:val="20"/>
          <w:szCs w:val="20"/>
        </w:rPr>
      </w:pPr>
    </w:p>
    <w:p w14:paraId="2518FB9B" w14:textId="77777777" w:rsidR="00EF2482" w:rsidRDefault="00EF2482" w:rsidP="00EF2482">
      <w:pPr>
        <w:pStyle w:val="Normalcentr"/>
        <w:ind w:left="0"/>
        <w:rPr>
          <w:rFonts w:asciiTheme="minorHAnsi" w:hAnsiTheme="minorHAnsi" w:cstheme="minorHAnsi"/>
          <w:sz w:val="20"/>
          <w:szCs w:val="20"/>
        </w:rPr>
      </w:pPr>
      <w:r w:rsidRPr="00EF2482">
        <w:rPr>
          <w:rFonts w:asciiTheme="minorHAnsi" w:hAnsiTheme="minorHAnsi" w:cstheme="minorHAnsi"/>
          <w:sz w:val="20"/>
          <w:szCs w:val="20"/>
        </w:rPr>
        <w:t>Les modalités précises de cette maintenance (périmètre, fréquence, délais d’intervention, pénalités éventuelles, pièces incluses/exclues) seront définies dans les articles spécifiques du présent marché.</w:t>
      </w:r>
    </w:p>
    <w:p w14:paraId="6585719E" w14:textId="77777777" w:rsidR="00EF2482" w:rsidRPr="00EF2482" w:rsidRDefault="00EF2482" w:rsidP="00E16D44">
      <w:pPr>
        <w:pStyle w:val="Normalcentr"/>
        <w:ind w:left="0"/>
        <w:rPr>
          <w:rFonts w:asciiTheme="minorHAnsi" w:hAnsiTheme="minorHAnsi" w:cstheme="minorHAnsi"/>
          <w:sz w:val="20"/>
          <w:szCs w:val="20"/>
        </w:rPr>
      </w:pPr>
    </w:p>
    <w:p w14:paraId="6EFCE433" w14:textId="4A792C85" w:rsidR="00EF2482" w:rsidRPr="003447A2" w:rsidRDefault="00EF2482" w:rsidP="00EF2482">
      <w:pPr>
        <w:pStyle w:val="Normalcentr"/>
        <w:ind w:left="0" w:right="0"/>
        <w:rPr>
          <w:rFonts w:asciiTheme="minorHAnsi" w:hAnsiTheme="minorHAnsi" w:cstheme="minorHAnsi"/>
          <w:sz w:val="20"/>
          <w:szCs w:val="20"/>
        </w:rPr>
      </w:pPr>
      <w:r w:rsidRPr="00EF2482">
        <w:rPr>
          <w:rFonts w:asciiTheme="minorHAnsi" w:hAnsiTheme="minorHAnsi" w:cstheme="minorHAnsi"/>
          <w:sz w:val="20"/>
          <w:szCs w:val="20"/>
        </w:rPr>
        <w:t>Les obligations du titulaire durant la période de garantie demeurent celles définies par le CCAG Travaux, sans préjudice de stipulations plus favorables prévues par le présent marché.</w:t>
      </w:r>
    </w:p>
    <w:p w14:paraId="50E731C2" w14:textId="506CBD70" w:rsidR="00CA133C" w:rsidRPr="00815BDC" w:rsidRDefault="00CA133C" w:rsidP="00D51541">
      <w:pPr>
        <w:pStyle w:val="Normalcentr"/>
        <w:ind w:left="0" w:right="0"/>
        <w:rPr>
          <w:rFonts w:asciiTheme="minorHAnsi" w:eastAsia="Cambria" w:hAnsiTheme="minorHAnsi" w:cstheme="minorHAnsi"/>
          <w:sz w:val="20"/>
          <w:szCs w:val="20"/>
          <w:lang w:eastAsia="zh-CN"/>
        </w:rPr>
      </w:pPr>
    </w:p>
    <w:p w14:paraId="183C5D56" w14:textId="72DF8E26" w:rsidR="00CA133C" w:rsidRPr="00815BDC" w:rsidRDefault="00CA133C" w:rsidP="00CA133C">
      <w:pPr>
        <w:pStyle w:val="ARTICLE"/>
        <w:spacing w:after="120"/>
        <w:ind w:hanging="720"/>
        <w:outlineLvl w:val="0"/>
      </w:pPr>
      <w:r w:rsidRPr="00815BDC">
        <w:t>STRUCTURE ET FORME CONTRACTUELLE</w:t>
      </w:r>
    </w:p>
    <w:p w14:paraId="74AB6983" w14:textId="77777777" w:rsidR="00CA133C" w:rsidRPr="00815BDC" w:rsidRDefault="00CA133C" w:rsidP="00CA133C">
      <w:pPr>
        <w:spacing w:before="120" w:after="120" w:line="240" w:lineRule="auto"/>
        <w:rPr>
          <w:rFonts w:eastAsia="Times New Roman" w:cstheme="minorHAnsi"/>
          <w:color w:val="auto"/>
          <w:szCs w:val="20"/>
          <w:u w:val="single"/>
          <w:lang w:eastAsia="fr-FR"/>
        </w:rPr>
      </w:pPr>
      <w:r w:rsidRPr="00815BDC">
        <w:rPr>
          <w:rFonts w:eastAsia="Times New Roman" w:cstheme="minorHAnsi"/>
          <w:color w:val="auto"/>
          <w:szCs w:val="20"/>
          <w:u w:val="single"/>
          <w:lang w:eastAsia="fr-FR"/>
        </w:rPr>
        <w:t>5.1 – Forme du marché</w:t>
      </w:r>
    </w:p>
    <w:p w14:paraId="55D4D48C" w14:textId="0F228E4A" w:rsidR="007037F0" w:rsidRPr="00815BDC" w:rsidRDefault="00CA133C" w:rsidP="00057BD8">
      <w:pPr>
        <w:spacing w:before="120" w:after="120" w:line="240" w:lineRule="auto"/>
        <w:jc w:val="both"/>
        <w:rPr>
          <w:rFonts w:eastAsia="Times New Roman" w:cstheme="minorHAnsi"/>
          <w:color w:val="auto"/>
          <w:szCs w:val="20"/>
          <w:lang w:eastAsia="fr-FR"/>
        </w:rPr>
      </w:pPr>
      <w:r w:rsidRPr="00815BDC">
        <w:rPr>
          <w:rFonts w:eastAsia="Times New Roman" w:cstheme="minorHAnsi"/>
          <w:color w:val="auto"/>
          <w:szCs w:val="20"/>
          <w:lang w:eastAsia="fr-FR"/>
        </w:rPr>
        <w:t>La forme retenue pour l’exécution contractuelle est un marché ordinaire</w:t>
      </w:r>
      <w:r w:rsidR="00D91C66" w:rsidRPr="00815BDC">
        <w:rPr>
          <w:rFonts w:eastAsia="Times New Roman" w:cstheme="minorHAnsi"/>
          <w:color w:val="auto"/>
          <w:szCs w:val="20"/>
          <w:lang w:eastAsia="fr-FR"/>
        </w:rPr>
        <w:t xml:space="preserve"> de</w:t>
      </w:r>
      <w:r w:rsidR="006D006B" w:rsidRPr="00815BDC">
        <w:rPr>
          <w:rFonts w:eastAsia="Times New Roman" w:cstheme="minorHAnsi"/>
          <w:color w:val="auto"/>
          <w:szCs w:val="20"/>
          <w:lang w:eastAsia="fr-FR"/>
        </w:rPr>
        <w:t xml:space="preserve"> </w:t>
      </w:r>
      <w:r w:rsidR="00D91C66" w:rsidRPr="003447A2">
        <w:rPr>
          <w:rFonts w:eastAsia="Times New Roman" w:cstheme="minorHAnsi"/>
          <w:color w:val="auto"/>
          <w:szCs w:val="20"/>
          <w:lang w:eastAsia="fr-FR"/>
        </w:rPr>
        <w:t>travaux.</w:t>
      </w:r>
      <w:r w:rsidRPr="00815BDC">
        <w:rPr>
          <w:rFonts w:eastAsia="Times New Roman" w:cstheme="minorHAnsi"/>
          <w:color w:val="auto"/>
          <w:szCs w:val="20"/>
          <w:lang w:eastAsia="fr-FR"/>
        </w:rPr>
        <w:t xml:space="preserve"> </w:t>
      </w:r>
    </w:p>
    <w:p w14:paraId="3E933386" w14:textId="60C12721" w:rsidR="007037F0" w:rsidRPr="00815BDC" w:rsidRDefault="007037F0" w:rsidP="007037F0">
      <w:pPr>
        <w:autoSpaceDE w:val="0"/>
        <w:autoSpaceDN w:val="0"/>
        <w:adjustRightInd w:val="0"/>
        <w:spacing w:after="120" w:line="240" w:lineRule="auto"/>
        <w:jc w:val="both"/>
        <w:rPr>
          <w:rFonts w:cs="Arial"/>
          <w:szCs w:val="20"/>
        </w:rPr>
      </w:pPr>
      <w:r w:rsidRPr="00815BDC">
        <w:rPr>
          <w:rFonts w:cs="Arial"/>
          <w:szCs w:val="20"/>
        </w:rPr>
        <w:t>Les prestations du présent contrat ne font l’objet d’aucune décomposition</w:t>
      </w:r>
      <w:r w:rsidR="003447A2">
        <w:rPr>
          <w:rFonts w:cs="Arial"/>
          <w:szCs w:val="20"/>
        </w:rPr>
        <w:t>, l</w:t>
      </w:r>
      <w:r w:rsidR="009571B2" w:rsidRPr="00815BDC">
        <w:rPr>
          <w:rFonts w:cs="Arial"/>
          <w:szCs w:val="20"/>
        </w:rPr>
        <w:t>’allotissement rendrait l’exécution des prestations plus coûteuse et complexifierait l’exécution des prestations.</w:t>
      </w:r>
    </w:p>
    <w:p w14:paraId="07DB7E79" w14:textId="67FC55E0" w:rsidR="00CA133C" w:rsidRPr="00815BDC" w:rsidRDefault="00CA133C" w:rsidP="00057BD8">
      <w:pPr>
        <w:spacing w:before="120" w:after="120" w:line="240" w:lineRule="auto"/>
        <w:jc w:val="both"/>
        <w:rPr>
          <w:rFonts w:eastAsia="Times New Roman" w:cstheme="minorHAnsi"/>
          <w:color w:val="auto"/>
          <w:szCs w:val="20"/>
          <w:u w:val="single"/>
          <w:lang w:eastAsia="fr-FR"/>
        </w:rPr>
      </w:pPr>
      <w:r w:rsidRPr="00815BDC">
        <w:rPr>
          <w:rFonts w:eastAsia="Times New Roman" w:cstheme="minorHAnsi"/>
          <w:color w:val="auto"/>
          <w:szCs w:val="20"/>
          <w:u w:val="single"/>
          <w:lang w:eastAsia="fr-FR"/>
        </w:rPr>
        <w:t>5.</w:t>
      </w:r>
      <w:r w:rsidR="00E70A36" w:rsidRPr="00815BDC">
        <w:rPr>
          <w:rFonts w:eastAsia="Times New Roman" w:cstheme="minorHAnsi"/>
          <w:color w:val="auto"/>
          <w:szCs w:val="20"/>
          <w:u w:val="single"/>
          <w:lang w:eastAsia="fr-FR"/>
        </w:rPr>
        <w:t>2</w:t>
      </w:r>
      <w:r w:rsidRPr="00815BDC">
        <w:rPr>
          <w:rFonts w:eastAsia="Times New Roman" w:cstheme="minorHAnsi"/>
          <w:color w:val="auto"/>
          <w:szCs w:val="20"/>
          <w:u w:val="single"/>
          <w:lang w:eastAsia="fr-FR"/>
        </w:rPr>
        <w:t xml:space="preserve"> – Prestations similaires </w:t>
      </w:r>
    </w:p>
    <w:p w14:paraId="0A8FA687" w14:textId="4FBA44C0" w:rsidR="00CA133C" w:rsidRPr="00815BDC" w:rsidRDefault="00CA133C" w:rsidP="00057BD8">
      <w:pPr>
        <w:spacing w:before="120" w:after="120" w:line="240" w:lineRule="auto"/>
        <w:jc w:val="both"/>
        <w:rPr>
          <w:rFonts w:eastAsia="Times New Roman" w:cstheme="minorHAnsi"/>
          <w:color w:val="auto"/>
          <w:szCs w:val="20"/>
          <w:lang w:eastAsia="fr-FR"/>
        </w:rPr>
      </w:pPr>
      <w:r w:rsidRPr="00815BDC">
        <w:rPr>
          <w:rFonts w:eastAsia="Times New Roman" w:cstheme="minorHAnsi"/>
          <w:color w:val="auto"/>
          <w:szCs w:val="20"/>
          <w:lang w:eastAsia="fr-FR"/>
        </w:rPr>
        <w:t>L'acheteur peut passer avec le titulaire des marchés sans mise en concurrence pour des prestations similaires, dans un délai de 3 ans à compter de la notification du présent contrat, conformément aux dispositions de l'article R2122-7 du Code de la commande publique</w:t>
      </w:r>
      <w:r w:rsidR="00FD1A01" w:rsidRPr="00815BDC">
        <w:rPr>
          <w:rFonts w:eastAsia="Times New Roman" w:cstheme="minorHAnsi"/>
          <w:color w:val="auto"/>
          <w:szCs w:val="20"/>
          <w:lang w:eastAsia="fr-FR"/>
        </w:rPr>
        <w:t xml:space="preserve">. </w:t>
      </w:r>
    </w:p>
    <w:p w14:paraId="62F1F995" w14:textId="77777777" w:rsidR="00FD1A01" w:rsidRPr="00815BDC" w:rsidRDefault="00FD1A01" w:rsidP="00CA133C">
      <w:pPr>
        <w:spacing w:before="120" w:after="120" w:line="240" w:lineRule="auto"/>
        <w:rPr>
          <w:rFonts w:eastAsia="Times New Roman" w:cstheme="minorHAnsi"/>
          <w:color w:val="auto"/>
          <w:szCs w:val="20"/>
          <w:lang w:eastAsia="fr-FR"/>
        </w:rPr>
      </w:pPr>
    </w:p>
    <w:p w14:paraId="2C5C9579" w14:textId="3D28B01B" w:rsidR="00FD1A01" w:rsidRPr="00815BDC" w:rsidRDefault="00FD1A01" w:rsidP="00FD1A01">
      <w:pPr>
        <w:pStyle w:val="ARTICLE"/>
        <w:spacing w:after="120"/>
        <w:ind w:hanging="720"/>
        <w:outlineLvl w:val="0"/>
      </w:pPr>
      <w:r w:rsidRPr="00815BDC">
        <w:t>DESCRIPTION DES PRESTATIONS ATTENDUES</w:t>
      </w:r>
    </w:p>
    <w:p w14:paraId="4F0B6ABB" w14:textId="0047303E" w:rsidR="00FD1A01" w:rsidRPr="00815BDC" w:rsidRDefault="00FD1A01" w:rsidP="00CA133C">
      <w:pPr>
        <w:spacing w:before="120" w:after="120" w:line="240" w:lineRule="auto"/>
        <w:rPr>
          <w:rFonts w:eastAsia="Times New Roman" w:cstheme="minorHAnsi"/>
          <w:color w:val="auto"/>
          <w:szCs w:val="20"/>
          <w:lang w:eastAsia="fr-FR"/>
        </w:rPr>
      </w:pPr>
      <w:r w:rsidRPr="00815BDC">
        <w:rPr>
          <w:rFonts w:eastAsia="Times New Roman" w:cstheme="minorHAnsi"/>
          <w:color w:val="auto"/>
          <w:szCs w:val="20"/>
          <w:lang w:eastAsia="fr-FR"/>
        </w:rPr>
        <w:t>Cf. CCTP</w:t>
      </w:r>
    </w:p>
    <w:p w14:paraId="1C16A8F6" w14:textId="77777777" w:rsidR="00FD1A01" w:rsidRPr="00815BDC" w:rsidRDefault="00FD1A01" w:rsidP="00CA133C">
      <w:pPr>
        <w:spacing w:before="120" w:after="120" w:line="240" w:lineRule="auto"/>
        <w:rPr>
          <w:rFonts w:eastAsia="Times New Roman" w:cstheme="minorHAnsi"/>
          <w:color w:val="auto"/>
          <w:szCs w:val="20"/>
          <w:lang w:eastAsia="fr-FR"/>
        </w:rPr>
      </w:pPr>
    </w:p>
    <w:p w14:paraId="76DF0DF5" w14:textId="01453EA4" w:rsidR="00FD1A01" w:rsidRPr="00815BDC" w:rsidRDefault="00FD1A01" w:rsidP="00FD1A01">
      <w:pPr>
        <w:pStyle w:val="ARTICLE"/>
        <w:spacing w:after="120"/>
        <w:ind w:hanging="720"/>
        <w:outlineLvl w:val="0"/>
      </w:pPr>
      <w:r w:rsidRPr="00815BDC">
        <w:t>MODALITE GENERALES D’EXECUTION DES PRESTATIONS</w:t>
      </w:r>
    </w:p>
    <w:p w14:paraId="2646824C" w14:textId="62A2F439" w:rsidR="00134D17" w:rsidRPr="00815BDC" w:rsidRDefault="00134D17" w:rsidP="00134D17">
      <w:pPr>
        <w:spacing w:before="120" w:after="120" w:line="240" w:lineRule="auto"/>
        <w:rPr>
          <w:rFonts w:eastAsia="Times New Roman" w:cstheme="minorHAnsi"/>
          <w:color w:val="auto"/>
          <w:szCs w:val="20"/>
          <w:u w:val="single"/>
          <w:lang w:eastAsia="fr-FR"/>
        </w:rPr>
      </w:pPr>
      <w:r w:rsidRPr="00815BDC">
        <w:rPr>
          <w:rFonts w:eastAsia="Times New Roman" w:cstheme="minorHAnsi"/>
          <w:color w:val="auto"/>
          <w:szCs w:val="20"/>
          <w:u w:val="single"/>
          <w:lang w:eastAsia="fr-FR"/>
        </w:rPr>
        <w:t>7.1 – Représentation des parties</w:t>
      </w:r>
    </w:p>
    <w:p w14:paraId="3C03DF41" w14:textId="774F1F5F" w:rsidR="00FD1A01" w:rsidRPr="00815BDC" w:rsidRDefault="00134D17" w:rsidP="00FD1A01">
      <w:pPr>
        <w:spacing w:before="120" w:after="120" w:line="240" w:lineRule="auto"/>
        <w:rPr>
          <w:rFonts w:eastAsia="Times New Roman" w:cstheme="minorHAnsi"/>
          <w:color w:val="auto"/>
          <w:szCs w:val="20"/>
          <w:lang w:eastAsia="fr-FR"/>
        </w:rPr>
      </w:pPr>
      <w:r w:rsidRPr="00815BDC">
        <w:rPr>
          <w:rFonts w:eastAsia="Times New Roman" w:cstheme="minorHAnsi"/>
          <w:color w:val="auto"/>
          <w:szCs w:val="20"/>
          <w:lang w:eastAsia="fr-FR"/>
        </w:rPr>
        <w:t>L’acheteur</w:t>
      </w:r>
      <w:r w:rsidR="00FD1A01" w:rsidRPr="00815BDC">
        <w:rPr>
          <w:rFonts w:eastAsia="Times New Roman" w:cstheme="minorHAnsi"/>
          <w:color w:val="auto"/>
          <w:szCs w:val="20"/>
          <w:lang w:eastAsia="fr-FR"/>
        </w:rPr>
        <w:t xml:space="preserve"> désignera un chef de projet, interlocuteur privilégié du titulaire. </w:t>
      </w:r>
    </w:p>
    <w:p w14:paraId="7B989E45" w14:textId="20800F38" w:rsidR="00FD1A01" w:rsidRPr="00815BDC" w:rsidRDefault="00FD1A01" w:rsidP="00FD1A01">
      <w:pPr>
        <w:spacing w:before="120" w:after="120" w:line="240" w:lineRule="auto"/>
        <w:rPr>
          <w:rFonts w:eastAsia="Times New Roman" w:cstheme="minorHAnsi"/>
          <w:color w:val="auto"/>
          <w:szCs w:val="20"/>
          <w:lang w:eastAsia="fr-FR"/>
        </w:rPr>
      </w:pPr>
      <w:r w:rsidRPr="00815BDC">
        <w:rPr>
          <w:rFonts w:eastAsia="Times New Roman" w:cstheme="minorHAnsi"/>
          <w:color w:val="auto"/>
          <w:szCs w:val="20"/>
          <w:lang w:eastAsia="fr-FR"/>
        </w:rPr>
        <w:t xml:space="preserve">Tout changement de cet interlocuteur sera signalé au titulaire. </w:t>
      </w:r>
    </w:p>
    <w:p w14:paraId="55C90B98" w14:textId="77777777" w:rsidR="000278C7" w:rsidRPr="00815BDC" w:rsidRDefault="000278C7" w:rsidP="00FD1A01">
      <w:pPr>
        <w:spacing w:before="120" w:after="120" w:line="240" w:lineRule="auto"/>
        <w:rPr>
          <w:rFonts w:eastAsia="Times New Roman" w:cstheme="minorHAnsi"/>
          <w:color w:val="auto"/>
          <w:szCs w:val="20"/>
          <w:lang w:eastAsia="fr-FR"/>
        </w:rPr>
      </w:pPr>
    </w:p>
    <w:p w14:paraId="03408E74" w14:textId="32008985" w:rsidR="00FD1A01" w:rsidRDefault="00EB10AC" w:rsidP="00CB3C9F">
      <w:pPr>
        <w:spacing w:before="120" w:after="120" w:line="240" w:lineRule="auto"/>
        <w:jc w:val="both"/>
        <w:rPr>
          <w:rFonts w:eastAsia="Times New Roman" w:cstheme="minorHAnsi"/>
          <w:color w:val="auto"/>
          <w:szCs w:val="20"/>
          <w:lang w:eastAsia="fr-FR"/>
        </w:rPr>
      </w:pPr>
      <w:r>
        <w:rPr>
          <w:rFonts w:eastAsia="Times New Roman" w:cstheme="minorHAnsi"/>
          <w:color w:val="auto"/>
          <w:szCs w:val="20"/>
          <w:lang w:eastAsia="fr-FR"/>
        </w:rPr>
        <w:t xml:space="preserve">Par dérogation à l’article 3.4.1 du CCAG-Travaux : Lors du dépôt de son offre, le titulaire désigne un chef d’équipe travaux, affecté en permanence sur le site (au moyen de son CV). </w:t>
      </w:r>
      <w:r w:rsidR="00FD1A01" w:rsidRPr="00815BDC">
        <w:rPr>
          <w:rFonts w:eastAsia="Times New Roman" w:cstheme="minorHAnsi"/>
          <w:color w:val="auto"/>
          <w:szCs w:val="20"/>
          <w:lang w:eastAsia="fr-FR"/>
        </w:rPr>
        <w:t xml:space="preserve">La </w:t>
      </w:r>
      <w:r>
        <w:rPr>
          <w:rFonts w:eastAsia="Times New Roman" w:cstheme="minorHAnsi"/>
          <w:color w:val="auto"/>
          <w:szCs w:val="20"/>
          <w:lang w:eastAsia="fr-FR"/>
        </w:rPr>
        <w:t>réalisation des travaux</w:t>
      </w:r>
      <w:r w:rsidR="00FD1A01" w:rsidRPr="00815BDC">
        <w:rPr>
          <w:rFonts w:eastAsia="Times New Roman" w:cstheme="minorHAnsi"/>
          <w:color w:val="auto"/>
          <w:szCs w:val="20"/>
          <w:lang w:eastAsia="fr-FR"/>
        </w:rPr>
        <w:t xml:space="preserve"> sera suivie par un interlocuteur</w:t>
      </w:r>
      <w:r w:rsidR="00CB3C9F" w:rsidRPr="00815BDC">
        <w:rPr>
          <w:rFonts w:eastAsia="Times New Roman" w:cstheme="minorHAnsi"/>
          <w:color w:val="auto"/>
          <w:szCs w:val="20"/>
          <w:lang w:eastAsia="fr-FR"/>
        </w:rPr>
        <w:t xml:space="preserve"> </w:t>
      </w:r>
      <w:r>
        <w:rPr>
          <w:rFonts w:eastAsia="Times New Roman" w:cstheme="minorHAnsi"/>
          <w:color w:val="auto"/>
          <w:szCs w:val="20"/>
          <w:lang w:eastAsia="fr-FR"/>
        </w:rPr>
        <w:t xml:space="preserve">(responsable du chantier – au moyen de son CV) </w:t>
      </w:r>
      <w:r w:rsidR="00FD1A01" w:rsidRPr="00815BDC">
        <w:rPr>
          <w:rFonts w:eastAsia="Times New Roman" w:cstheme="minorHAnsi"/>
          <w:color w:val="auto"/>
          <w:szCs w:val="20"/>
          <w:lang w:eastAsia="fr-FR"/>
        </w:rPr>
        <w:t>qui</w:t>
      </w:r>
      <w:r w:rsidR="00CB3C9F" w:rsidRPr="00815BDC">
        <w:rPr>
          <w:rFonts w:eastAsia="Times New Roman" w:cstheme="minorHAnsi"/>
          <w:color w:val="auto"/>
          <w:szCs w:val="20"/>
          <w:lang w:eastAsia="fr-FR"/>
        </w:rPr>
        <w:t xml:space="preserve"> est </w:t>
      </w:r>
      <w:r w:rsidR="00FD1A01" w:rsidRPr="00815BDC">
        <w:rPr>
          <w:rFonts w:eastAsia="Times New Roman" w:cstheme="minorHAnsi"/>
          <w:color w:val="auto"/>
          <w:szCs w:val="20"/>
          <w:lang w:eastAsia="fr-FR"/>
        </w:rPr>
        <w:t>désigné par le titulaire</w:t>
      </w:r>
      <w:r w:rsidR="002D12E6" w:rsidRPr="00815BDC">
        <w:rPr>
          <w:rFonts w:eastAsia="Times New Roman" w:cstheme="minorHAnsi"/>
          <w:color w:val="auto"/>
          <w:szCs w:val="20"/>
          <w:lang w:eastAsia="fr-FR"/>
        </w:rPr>
        <w:t xml:space="preserve"> </w:t>
      </w:r>
      <w:r>
        <w:rPr>
          <w:rFonts w:eastAsia="Times New Roman" w:cstheme="minorHAnsi"/>
          <w:color w:val="auto"/>
          <w:szCs w:val="20"/>
          <w:lang w:eastAsia="fr-FR"/>
        </w:rPr>
        <w:t>dans son offre</w:t>
      </w:r>
      <w:r w:rsidR="00CB3C9F" w:rsidRPr="00815BDC">
        <w:rPr>
          <w:rFonts w:eastAsia="Times New Roman" w:cstheme="minorHAnsi"/>
          <w:color w:val="auto"/>
          <w:szCs w:val="20"/>
          <w:lang w:eastAsia="fr-FR"/>
        </w:rPr>
        <w:t>.</w:t>
      </w:r>
    </w:p>
    <w:p w14:paraId="334A3D0C" w14:textId="6404376A" w:rsidR="00EB10AC" w:rsidRPr="00815BDC" w:rsidRDefault="00EB10AC" w:rsidP="00CB3C9F">
      <w:pPr>
        <w:spacing w:before="120" w:after="120" w:line="240" w:lineRule="auto"/>
        <w:jc w:val="both"/>
        <w:rPr>
          <w:rFonts w:eastAsia="Times New Roman" w:cstheme="minorHAnsi"/>
          <w:color w:val="auto"/>
          <w:szCs w:val="20"/>
          <w:lang w:eastAsia="fr-FR"/>
        </w:rPr>
      </w:pPr>
      <w:r>
        <w:rPr>
          <w:rFonts w:eastAsia="Times New Roman" w:cstheme="minorHAnsi"/>
          <w:color w:val="auto"/>
          <w:szCs w:val="20"/>
          <w:lang w:eastAsia="fr-FR"/>
        </w:rPr>
        <w:t>Au surplus, le titulaire désigne dans son offre le ou les personne(s) responsable(s) du pilotage des prestations de maintenance, par dérogation à l’article 3.4.1 du CCAG-FCS.</w:t>
      </w:r>
    </w:p>
    <w:p w14:paraId="09ACC8B0" w14:textId="57FC627D" w:rsidR="0034078F" w:rsidRDefault="00FD1A01" w:rsidP="00CB3C9F">
      <w:pPr>
        <w:spacing w:before="120" w:after="120" w:line="240" w:lineRule="auto"/>
        <w:jc w:val="both"/>
        <w:rPr>
          <w:rFonts w:eastAsia="Times New Roman" w:cstheme="minorHAnsi"/>
          <w:color w:val="auto"/>
          <w:szCs w:val="20"/>
          <w:lang w:eastAsia="fr-FR"/>
        </w:rPr>
      </w:pPr>
      <w:r w:rsidRPr="00815BDC">
        <w:rPr>
          <w:rFonts w:eastAsia="Times New Roman" w:cstheme="minorHAnsi"/>
          <w:color w:val="auto"/>
          <w:szCs w:val="20"/>
          <w:lang w:eastAsia="fr-FR"/>
        </w:rPr>
        <w:t xml:space="preserve">Tout changement </w:t>
      </w:r>
      <w:r w:rsidR="003447A2">
        <w:rPr>
          <w:rFonts w:eastAsia="Times New Roman" w:cstheme="minorHAnsi"/>
          <w:color w:val="auto"/>
          <w:szCs w:val="20"/>
          <w:lang w:eastAsia="fr-FR"/>
        </w:rPr>
        <w:t>d’</w:t>
      </w:r>
      <w:r w:rsidR="0034078F" w:rsidRPr="00815BDC">
        <w:rPr>
          <w:rFonts w:eastAsia="Times New Roman" w:cstheme="minorHAnsi"/>
          <w:color w:val="auto"/>
          <w:szCs w:val="20"/>
          <w:lang w:eastAsia="fr-FR"/>
        </w:rPr>
        <w:t>interlocuteur</w:t>
      </w:r>
      <w:r w:rsidR="00CB3C9F" w:rsidRPr="00815BDC">
        <w:rPr>
          <w:rFonts w:eastAsia="Times New Roman" w:cstheme="minorHAnsi"/>
          <w:color w:val="auto"/>
          <w:szCs w:val="20"/>
          <w:lang w:eastAsia="fr-FR"/>
        </w:rPr>
        <w:t xml:space="preserve"> </w:t>
      </w:r>
      <w:r w:rsidRPr="00815BDC">
        <w:rPr>
          <w:rFonts w:eastAsia="Times New Roman" w:cstheme="minorHAnsi"/>
          <w:color w:val="auto"/>
          <w:szCs w:val="20"/>
          <w:lang w:eastAsia="fr-FR"/>
        </w:rPr>
        <w:t xml:space="preserve">devra être notifié sans délai </w:t>
      </w:r>
      <w:r w:rsidR="00CB3C9F" w:rsidRPr="00815BDC">
        <w:rPr>
          <w:rFonts w:eastAsia="Times New Roman" w:cstheme="minorHAnsi"/>
          <w:color w:val="auto"/>
          <w:szCs w:val="20"/>
          <w:lang w:eastAsia="fr-FR"/>
        </w:rPr>
        <w:t>à l’acheteur, le niveau de compétences équivalentes est justifié au moyen du CV</w:t>
      </w:r>
      <w:r w:rsidRPr="00815BDC">
        <w:rPr>
          <w:rFonts w:eastAsia="Times New Roman" w:cstheme="minorHAnsi"/>
          <w:color w:val="auto"/>
          <w:szCs w:val="20"/>
          <w:lang w:eastAsia="fr-FR"/>
        </w:rPr>
        <w:t xml:space="preserve">. </w:t>
      </w:r>
      <w:r w:rsidR="00EB10AC">
        <w:rPr>
          <w:rFonts w:eastAsia="Times New Roman" w:cstheme="minorHAnsi"/>
          <w:color w:val="auto"/>
          <w:szCs w:val="20"/>
          <w:lang w:eastAsia="fr-FR"/>
        </w:rPr>
        <w:t xml:space="preserve">A défaut, le titulaire s’expose à l’application des pénalités prévues au présent contrat. </w:t>
      </w:r>
    </w:p>
    <w:p w14:paraId="32ADEF7B" w14:textId="63449A5D" w:rsidR="003447A2" w:rsidRPr="00EB10AC" w:rsidRDefault="003447A2" w:rsidP="00CB3C9F">
      <w:pPr>
        <w:spacing w:before="120" w:after="120" w:line="240" w:lineRule="auto"/>
        <w:jc w:val="both"/>
        <w:rPr>
          <w:rFonts w:eastAsia="Times New Roman" w:cstheme="minorHAnsi"/>
          <w:color w:val="auto"/>
          <w:szCs w:val="20"/>
          <w:u w:val="single"/>
          <w:lang w:eastAsia="fr-FR"/>
        </w:rPr>
      </w:pPr>
      <w:r w:rsidRPr="00EB10AC">
        <w:rPr>
          <w:rFonts w:eastAsia="Times New Roman" w:cstheme="minorHAnsi"/>
          <w:color w:val="auto"/>
          <w:szCs w:val="20"/>
          <w:u w:val="single"/>
          <w:lang w:eastAsia="fr-FR"/>
        </w:rPr>
        <w:t xml:space="preserve">Assistant à maîtrise d’ouvrage : </w:t>
      </w:r>
    </w:p>
    <w:p w14:paraId="6D5A2592" w14:textId="77777777" w:rsidR="003447A2" w:rsidRPr="003447A2" w:rsidRDefault="003447A2" w:rsidP="003447A2">
      <w:pPr>
        <w:spacing w:before="120" w:after="120" w:line="240" w:lineRule="auto"/>
        <w:jc w:val="both"/>
        <w:rPr>
          <w:rFonts w:eastAsia="Times New Roman" w:cstheme="minorHAnsi"/>
          <w:color w:val="auto"/>
          <w:szCs w:val="20"/>
          <w:lang w:eastAsia="fr-FR"/>
        </w:rPr>
      </w:pPr>
      <w:r w:rsidRPr="003447A2">
        <w:rPr>
          <w:rFonts w:eastAsia="Times New Roman" w:cstheme="minorHAnsi"/>
          <w:color w:val="auto"/>
          <w:szCs w:val="20"/>
          <w:lang w:eastAsia="fr-FR"/>
        </w:rPr>
        <w:t>ACCEO Ascenseur</w:t>
      </w:r>
    </w:p>
    <w:p w14:paraId="3660492D" w14:textId="77777777" w:rsidR="003447A2" w:rsidRPr="003447A2" w:rsidRDefault="003447A2" w:rsidP="003447A2">
      <w:pPr>
        <w:spacing w:before="120" w:after="120" w:line="240" w:lineRule="auto"/>
        <w:jc w:val="both"/>
        <w:rPr>
          <w:rFonts w:eastAsia="Times New Roman" w:cstheme="minorHAnsi"/>
          <w:color w:val="auto"/>
          <w:szCs w:val="20"/>
          <w:lang w:eastAsia="fr-FR"/>
        </w:rPr>
      </w:pPr>
      <w:r w:rsidRPr="003447A2">
        <w:rPr>
          <w:rFonts w:eastAsia="Times New Roman" w:cstheme="minorHAnsi"/>
          <w:color w:val="auto"/>
          <w:szCs w:val="20"/>
          <w:lang w:eastAsia="fr-FR"/>
        </w:rPr>
        <w:t>1-5 Rue Eugène et Armand Peugeot, Le Corosa</w:t>
      </w:r>
    </w:p>
    <w:p w14:paraId="26E415FF" w14:textId="77777777" w:rsidR="003447A2" w:rsidRPr="003447A2" w:rsidRDefault="003447A2" w:rsidP="003447A2">
      <w:pPr>
        <w:spacing w:before="120" w:after="120" w:line="240" w:lineRule="auto"/>
        <w:jc w:val="both"/>
        <w:rPr>
          <w:rFonts w:eastAsia="Times New Roman" w:cstheme="minorHAnsi"/>
          <w:color w:val="auto"/>
          <w:szCs w:val="20"/>
          <w:lang w:eastAsia="fr-FR"/>
        </w:rPr>
      </w:pPr>
      <w:r w:rsidRPr="003447A2">
        <w:rPr>
          <w:rFonts w:eastAsia="Times New Roman" w:cstheme="minorHAnsi"/>
          <w:color w:val="auto"/>
          <w:szCs w:val="20"/>
          <w:lang w:eastAsia="fr-FR"/>
        </w:rPr>
        <w:t>92500 Rueil Malmaison</w:t>
      </w:r>
    </w:p>
    <w:p w14:paraId="61613A12" w14:textId="77777777" w:rsidR="003447A2" w:rsidRDefault="003447A2" w:rsidP="003447A2">
      <w:pPr>
        <w:spacing w:before="120" w:after="120" w:line="240" w:lineRule="auto"/>
        <w:jc w:val="both"/>
        <w:rPr>
          <w:rFonts w:eastAsia="Times New Roman" w:cstheme="minorHAnsi"/>
          <w:color w:val="auto"/>
          <w:szCs w:val="20"/>
          <w:lang w:eastAsia="fr-FR"/>
        </w:rPr>
      </w:pPr>
      <w:r w:rsidRPr="003447A2">
        <w:rPr>
          <w:rFonts w:eastAsia="Times New Roman" w:cstheme="minorHAnsi"/>
          <w:color w:val="auto"/>
          <w:szCs w:val="20"/>
          <w:lang w:eastAsia="fr-FR"/>
        </w:rPr>
        <w:t>Tél. : 01 76 74 80 40 / Fax : 01 40 17 06 52</w:t>
      </w:r>
    </w:p>
    <w:p w14:paraId="129B945C" w14:textId="768C3E58" w:rsidR="008A2C73" w:rsidRPr="00C5640A" w:rsidRDefault="008A2C73" w:rsidP="003447A2">
      <w:pPr>
        <w:spacing w:before="120" w:after="120" w:line="240" w:lineRule="auto"/>
        <w:jc w:val="both"/>
        <w:rPr>
          <w:rFonts w:eastAsia="Times New Roman" w:cstheme="minorHAnsi"/>
          <w:color w:val="auto"/>
          <w:szCs w:val="20"/>
          <w:u w:val="single"/>
          <w:lang w:eastAsia="fr-FR"/>
        </w:rPr>
      </w:pPr>
      <w:r w:rsidRPr="00C5640A">
        <w:rPr>
          <w:rFonts w:eastAsia="Times New Roman" w:cstheme="minorHAnsi"/>
          <w:color w:val="auto"/>
          <w:szCs w:val="20"/>
          <w:u w:val="single"/>
          <w:lang w:eastAsia="fr-FR"/>
        </w:rPr>
        <w:t xml:space="preserve">Coordination Sécurité Protection de la santé : </w:t>
      </w:r>
    </w:p>
    <w:p w14:paraId="31BF20E9" w14:textId="77777777" w:rsidR="008A2C73" w:rsidRPr="0081193C" w:rsidRDefault="008A2C73" w:rsidP="008A2C73">
      <w:pPr>
        <w:jc w:val="both"/>
        <w:rPr>
          <w:rFonts w:ascii="Calibri" w:eastAsia="Andale Sans UI" w:hAnsi="Calibri" w:cs="Calibri"/>
          <w:color w:val="000000"/>
          <w:kern w:val="3"/>
          <w:szCs w:val="20"/>
          <w:lang w:eastAsia="ja-JP" w:bidi="fa-IR"/>
        </w:rPr>
      </w:pPr>
      <w:r w:rsidRPr="0081193C">
        <w:rPr>
          <w:rFonts w:ascii="Calibri" w:eastAsia="Andale Sans UI" w:hAnsi="Calibri" w:cs="Calibri"/>
          <w:color w:val="000000"/>
          <w:kern w:val="3"/>
          <w:szCs w:val="20"/>
          <w:lang w:eastAsia="ja-JP" w:bidi="fa-IR"/>
        </w:rPr>
        <w:t>Les travaux faisant l'objet du présent marché public sont soumis aux dispositions de la loi n° 93-1418 du 31 décembre 1993 et aux différents décrets et arrêtés précisant les modalités d'application de la loi, et notamment le décret n° 2003-68 du 24 janvier 2003.</w:t>
      </w:r>
    </w:p>
    <w:p w14:paraId="0C5E5667" w14:textId="77777777" w:rsidR="008A2C73" w:rsidRPr="0081193C" w:rsidRDefault="008A2C73" w:rsidP="008A2C73">
      <w:pPr>
        <w:jc w:val="both"/>
        <w:rPr>
          <w:rFonts w:ascii="Calibri" w:eastAsia="Andale Sans UI" w:hAnsi="Calibri" w:cs="Calibri"/>
          <w:color w:val="000000"/>
          <w:kern w:val="3"/>
          <w:szCs w:val="20"/>
          <w:lang w:eastAsia="ja-JP" w:bidi="fa-IR"/>
        </w:rPr>
      </w:pPr>
      <w:r w:rsidRPr="0081193C">
        <w:rPr>
          <w:rFonts w:ascii="Calibri" w:eastAsia="Andale Sans UI" w:hAnsi="Calibri" w:cs="Calibri"/>
          <w:color w:val="000000"/>
          <w:kern w:val="3"/>
          <w:szCs w:val="20"/>
          <w:lang w:eastAsia="ja-JP" w:bidi="fa-IR"/>
        </w:rPr>
        <w:t>Cette opération est classée en 3ème catégorie au sens de l'article R.4532-1 du Code du Travail et est donc soumise à l'obligation d'établir un Plan Général de Coordination en matière de Sécurité et de Protection de la Santé (articles L.4532-8, R.4532-52 et R.4532-54 et R.4532-75 et R.4532-76 du code du travail).]</w:t>
      </w:r>
    </w:p>
    <w:p w14:paraId="4062B6E4" w14:textId="4CEE0932" w:rsidR="008A2C73" w:rsidRPr="0081193C" w:rsidRDefault="008A2C73" w:rsidP="008A2C73">
      <w:pPr>
        <w:jc w:val="both"/>
        <w:rPr>
          <w:rFonts w:ascii="Calibri" w:eastAsia="Andale Sans UI" w:hAnsi="Calibri" w:cs="Calibri"/>
          <w:color w:val="000000"/>
          <w:kern w:val="3"/>
          <w:szCs w:val="20"/>
          <w:lang w:eastAsia="ja-JP" w:bidi="fa-IR"/>
        </w:rPr>
      </w:pPr>
      <w:r w:rsidRPr="0081193C">
        <w:rPr>
          <w:rFonts w:ascii="Calibri" w:eastAsia="Andale Sans UI" w:hAnsi="Calibri" w:cs="Calibri"/>
          <w:color w:val="000000"/>
          <w:kern w:val="3"/>
          <w:szCs w:val="20"/>
          <w:lang w:eastAsia="ja-JP" w:bidi="fa-IR"/>
        </w:rPr>
        <w:t xml:space="preserve">Cette mission recouvre les phases de la conception </w:t>
      </w:r>
      <w:r w:rsidRPr="008A2C73">
        <w:rPr>
          <w:rFonts w:ascii="Calibri" w:eastAsia="Andale Sans UI" w:hAnsi="Calibri" w:cs="Calibri"/>
          <w:color w:val="000000"/>
          <w:kern w:val="3"/>
          <w:szCs w:val="20"/>
          <w:lang w:eastAsia="ja-JP" w:bidi="fa-IR"/>
        </w:rPr>
        <w:t>et de la réalisation </w:t>
      </w:r>
      <w:r w:rsidRPr="0081193C">
        <w:rPr>
          <w:rFonts w:ascii="Calibri" w:eastAsia="Andale Sans UI" w:hAnsi="Calibri" w:cs="Calibri"/>
          <w:color w:val="000000"/>
          <w:kern w:val="3"/>
          <w:szCs w:val="20"/>
          <w:lang w:eastAsia="ja-JP" w:bidi="fa-IR"/>
        </w:rPr>
        <w:t>du projet et comprend l'ensemble des prestations prévues par le décret N°94-1159 du 26 décembre 1994.</w:t>
      </w:r>
    </w:p>
    <w:p w14:paraId="4A0EB83F" w14:textId="3832B6B7" w:rsidR="008A2C73" w:rsidRDefault="008A2C73" w:rsidP="008A2C73">
      <w:pPr>
        <w:spacing w:before="120" w:after="120" w:line="240" w:lineRule="auto"/>
        <w:jc w:val="both"/>
        <w:rPr>
          <w:rFonts w:ascii="Calibri" w:eastAsia="Andale Sans UI" w:hAnsi="Calibri" w:cs="Calibri"/>
          <w:color w:val="000000"/>
          <w:kern w:val="3"/>
          <w:szCs w:val="20"/>
          <w:lang w:eastAsia="ja-JP" w:bidi="fa-IR"/>
        </w:rPr>
      </w:pPr>
      <w:r w:rsidRPr="0081193C">
        <w:rPr>
          <w:rFonts w:ascii="Calibri" w:eastAsia="Andale Sans UI" w:hAnsi="Calibri" w:cs="Calibri"/>
          <w:color w:val="000000"/>
          <w:kern w:val="3"/>
          <w:szCs w:val="20"/>
          <w:lang w:eastAsia="ja-JP" w:bidi="fa-IR"/>
        </w:rPr>
        <w:t>La mission a été confiée à</w:t>
      </w:r>
      <w:r>
        <w:rPr>
          <w:rFonts w:ascii="Calibri" w:eastAsia="Andale Sans UI" w:hAnsi="Calibri" w:cs="Calibri"/>
          <w:color w:val="000000"/>
          <w:kern w:val="3"/>
          <w:szCs w:val="20"/>
          <w:lang w:eastAsia="ja-JP" w:bidi="fa-IR"/>
        </w:rPr>
        <w:t xml:space="preserve"> : </w:t>
      </w:r>
      <w:r w:rsidRPr="008A2C73">
        <w:rPr>
          <w:rFonts w:ascii="Calibri" w:eastAsia="Andale Sans UI" w:hAnsi="Calibri" w:cs="Calibri"/>
          <w:color w:val="000000"/>
          <w:kern w:val="3"/>
          <w:szCs w:val="20"/>
          <w:lang w:eastAsia="ja-JP" w:bidi="fa-IR"/>
        </w:rPr>
        <w:t>CODIAG</w:t>
      </w:r>
      <w:r>
        <w:rPr>
          <w:rFonts w:ascii="Calibri" w:eastAsia="Andale Sans UI" w:hAnsi="Calibri" w:cs="Calibri"/>
          <w:color w:val="000000"/>
          <w:kern w:val="3"/>
          <w:szCs w:val="20"/>
          <w:lang w:eastAsia="ja-JP" w:bidi="fa-IR"/>
        </w:rPr>
        <w:t xml:space="preserve"> - </w:t>
      </w:r>
      <w:r w:rsidRPr="008A2C73">
        <w:rPr>
          <w:rFonts w:ascii="Calibri" w:eastAsia="Andale Sans UI" w:hAnsi="Calibri" w:cs="Calibri"/>
          <w:color w:val="000000"/>
          <w:kern w:val="3"/>
          <w:szCs w:val="20"/>
          <w:lang w:eastAsia="ja-JP" w:bidi="fa-IR"/>
        </w:rPr>
        <w:t>5 AV DE LA CREATIVITE - 59650 VILLENEUVE D'ASCQ</w:t>
      </w:r>
      <w:r>
        <w:rPr>
          <w:rFonts w:ascii="Calibri" w:eastAsia="Andale Sans UI" w:hAnsi="Calibri" w:cs="Calibri"/>
          <w:color w:val="000000"/>
          <w:kern w:val="3"/>
          <w:szCs w:val="20"/>
          <w:lang w:eastAsia="ja-JP" w:bidi="fa-IR"/>
        </w:rPr>
        <w:t xml:space="preserve"> - </w:t>
      </w:r>
      <w:r w:rsidRPr="008A2C73">
        <w:rPr>
          <w:rFonts w:ascii="Calibri" w:eastAsia="Andale Sans UI" w:hAnsi="Calibri" w:cs="Calibri"/>
          <w:color w:val="000000"/>
          <w:kern w:val="3"/>
          <w:szCs w:val="20"/>
          <w:lang w:eastAsia="ja-JP" w:bidi="fa-IR"/>
        </w:rPr>
        <w:t xml:space="preserve">Tel : 03 20 26 83 65 - Mobile : 06 79 93 75 16 - Mail : </w:t>
      </w:r>
      <w:hyperlink r:id="rId14" w:history="1">
        <w:r w:rsidRPr="00993682">
          <w:rPr>
            <w:rStyle w:val="Lienhypertexte"/>
            <w:rFonts w:ascii="Calibri" w:eastAsia="Andale Sans UI" w:hAnsi="Calibri" w:cs="Calibri"/>
            <w:kern w:val="3"/>
            <w:szCs w:val="20"/>
            <w:lang w:eastAsia="ja-JP" w:bidi="fa-IR"/>
          </w:rPr>
          <w:t>codiag.sps@orange.fr</w:t>
        </w:r>
      </w:hyperlink>
    </w:p>
    <w:p w14:paraId="584F9C7F" w14:textId="77777777" w:rsidR="008A2C73" w:rsidRPr="0081193C" w:rsidRDefault="008A2C73" w:rsidP="008A2C73">
      <w:pPr>
        <w:jc w:val="both"/>
        <w:rPr>
          <w:rFonts w:ascii="Calibri" w:eastAsia="Andale Sans UI" w:hAnsi="Calibri" w:cs="Calibri"/>
          <w:color w:val="000000"/>
          <w:kern w:val="3"/>
          <w:szCs w:val="20"/>
          <w:lang w:eastAsia="ja-JP" w:bidi="fa-IR"/>
        </w:rPr>
      </w:pPr>
      <w:r w:rsidRPr="0081193C">
        <w:rPr>
          <w:rFonts w:ascii="Calibri" w:eastAsia="Andale Sans UI" w:hAnsi="Calibri" w:cs="Calibri"/>
          <w:color w:val="000000"/>
          <w:kern w:val="3"/>
          <w:szCs w:val="20"/>
          <w:lang w:eastAsia="ja-JP" w:bidi="fa-IR"/>
        </w:rPr>
        <w:t>Les opérateurs intervenant sur le chantier sont soumis aux règles déterminées selon les articles R.4532-57 du code du travail. Ils s'engagent expressément à rappeler ces dispositions à leurs sous-traitants respectifs et à fournir tout justificatif souhaité par le représentant du pouvoir adjudicateur.</w:t>
      </w:r>
    </w:p>
    <w:p w14:paraId="01338D4E" w14:textId="4355C3A0" w:rsidR="008A2C73" w:rsidRPr="0081193C" w:rsidRDefault="008A2C73" w:rsidP="008A2C73">
      <w:pPr>
        <w:jc w:val="both"/>
        <w:rPr>
          <w:rFonts w:ascii="Calibri" w:eastAsia="Andale Sans UI" w:hAnsi="Calibri" w:cs="Calibri"/>
          <w:color w:val="000000"/>
          <w:kern w:val="3"/>
          <w:szCs w:val="20"/>
          <w:lang w:eastAsia="ja-JP" w:bidi="fa-IR"/>
        </w:rPr>
      </w:pPr>
      <w:r w:rsidRPr="0081193C">
        <w:rPr>
          <w:rFonts w:ascii="Calibri" w:eastAsia="Andale Sans UI" w:hAnsi="Calibri" w:cs="Calibri"/>
          <w:color w:val="000000"/>
          <w:kern w:val="3"/>
          <w:szCs w:val="20"/>
          <w:lang w:eastAsia="ja-JP" w:bidi="fa-IR"/>
        </w:rPr>
        <w:t xml:space="preserve">Les opérateurs intervenant sur le chantier sont tenus de remettre au coordonnateur sécurité - santé leur plan particulier de sécurité et de protection de la santé (P.P.S.P.S.) </w:t>
      </w:r>
      <w:r w:rsidR="00C5640A">
        <w:rPr>
          <w:rFonts w:ascii="Calibri" w:eastAsia="Andale Sans UI" w:hAnsi="Calibri" w:cs="Calibri"/>
          <w:color w:val="000000"/>
          <w:kern w:val="3"/>
          <w:szCs w:val="20"/>
          <w:lang w:eastAsia="ja-JP" w:bidi="fa-IR"/>
        </w:rPr>
        <w:t>selon les modalités fixées au PGC</w:t>
      </w:r>
      <w:r w:rsidRPr="0081193C">
        <w:rPr>
          <w:rFonts w:ascii="Calibri" w:eastAsia="Andale Sans UI" w:hAnsi="Calibri" w:cs="Calibri"/>
          <w:color w:val="000000"/>
          <w:kern w:val="3"/>
          <w:szCs w:val="20"/>
          <w:lang w:eastAsia="ja-JP" w:bidi="fa-IR"/>
        </w:rPr>
        <w:t>.</w:t>
      </w:r>
    </w:p>
    <w:p w14:paraId="31C0A2A8" w14:textId="77777777" w:rsidR="008A2C73" w:rsidRPr="0081193C" w:rsidRDefault="008A2C73" w:rsidP="008A2C73">
      <w:pPr>
        <w:jc w:val="both"/>
        <w:rPr>
          <w:rFonts w:ascii="Calibri" w:eastAsia="Andale Sans UI" w:hAnsi="Calibri" w:cs="Calibri"/>
          <w:color w:val="000000"/>
          <w:kern w:val="3"/>
          <w:szCs w:val="20"/>
          <w:lang w:eastAsia="ja-JP" w:bidi="fa-IR"/>
        </w:rPr>
      </w:pPr>
      <w:r w:rsidRPr="0081193C">
        <w:rPr>
          <w:rFonts w:ascii="Calibri" w:eastAsia="Andale Sans UI" w:hAnsi="Calibri" w:cs="Calibri"/>
          <w:color w:val="000000"/>
          <w:kern w:val="3"/>
          <w:szCs w:val="20"/>
          <w:lang w:eastAsia="ja-JP" w:bidi="fa-IR"/>
        </w:rPr>
        <w:t>Les opérateurs intervenant sur le chantier concerné seront soumis aux règles déterminées selon les articles R.4532-57 du code du travail. Ils s'engagent expressément à rappeler ces dispositions à leurs sous-traitants respectifs et à fournir tout justificatif souhaité par le représentant du pouvoir adjudicateur.</w:t>
      </w:r>
    </w:p>
    <w:p w14:paraId="33D6678C" w14:textId="57B315C3" w:rsidR="008A2C73" w:rsidRPr="008A2C73" w:rsidRDefault="008A2C73" w:rsidP="003447A2">
      <w:pPr>
        <w:spacing w:before="120" w:after="120" w:line="240" w:lineRule="auto"/>
        <w:jc w:val="both"/>
        <w:rPr>
          <w:rFonts w:eastAsia="Times New Roman" w:cstheme="minorHAnsi"/>
          <w:color w:val="auto"/>
          <w:szCs w:val="20"/>
          <w:u w:val="single"/>
          <w:lang w:eastAsia="fr-FR"/>
        </w:rPr>
      </w:pPr>
      <w:r w:rsidRPr="008A2C73">
        <w:rPr>
          <w:rFonts w:eastAsia="Times New Roman" w:cstheme="minorHAnsi"/>
          <w:color w:val="auto"/>
          <w:szCs w:val="20"/>
          <w:u w:val="single"/>
          <w:lang w:eastAsia="fr-FR"/>
        </w:rPr>
        <w:t xml:space="preserve">Contrôleur Technique : </w:t>
      </w:r>
    </w:p>
    <w:p w14:paraId="75A55073" w14:textId="401E53E2" w:rsidR="008A2C73" w:rsidRDefault="008A2C73" w:rsidP="008A2C73">
      <w:pPr>
        <w:spacing w:before="120" w:after="120" w:line="240" w:lineRule="auto"/>
        <w:jc w:val="both"/>
        <w:rPr>
          <w:rFonts w:eastAsia="Times New Roman" w:cstheme="minorHAnsi"/>
          <w:color w:val="auto"/>
          <w:szCs w:val="20"/>
          <w:lang w:eastAsia="fr-FR"/>
        </w:rPr>
      </w:pPr>
      <w:r>
        <w:rPr>
          <w:rFonts w:eastAsia="Times New Roman" w:cstheme="minorHAnsi"/>
          <w:color w:val="auto"/>
          <w:szCs w:val="20"/>
          <w:lang w:eastAsia="fr-FR"/>
        </w:rPr>
        <w:lastRenderedPageBreak/>
        <w:t>Bureau Véritas Construction</w:t>
      </w:r>
    </w:p>
    <w:p w14:paraId="00EB2AE4" w14:textId="20B5B31E" w:rsidR="008A2C73" w:rsidRPr="008A2C73" w:rsidRDefault="008A2C73" w:rsidP="008A2C73">
      <w:pPr>
        <w:spacing w:before="120" w:after="120" w:line="240" w:lineRule="auto"/>
        <w:jc w:val="both"/>
        <w:rPr>
          <w:rFonts w:eastAsia="Times New Roman" w:cstheme="minorHAnsi"/>
          <w:color w:val="auto"/>
          <w:szCs w:val="20"/>
          <w:lang w:eastAsia="fr-FR"/>
        </w:rPr>
      </w:pPr>
      <w:r w:rsidRPr="008A2C73">
        <w:rPr>
          <w:rFonts w:eastAsia="Times New Roman" w:cstheme="minorHAnsi"/>
          <w:color w:val="auto"/>
          <w:szCs w:val="20"/>
          <w:lang w:eastAsia="fr-FR"/>
        </w:rPr>
        <w:t>299, rue du Général de Gaulle</w:t>
      </w:r>
    </w:p>
    <w:p w14:paraId="58D928D8" w14:textId="77777777" w:rsidR="008A2C73" w:rsidRPr="008A2C73" w:rsidRDefault="008A2C73" w:rsidP="008A2C73">
      <w:pPr>
        <w:spacing w:before="120" w:after="120" w:line="240" w:lineRule="auto"/>
        <w:jc w:val="both"/>
        <w:rPr>
          <w:rFonts w:eastAsia="Times New Roman" w:cstheme="minorHAnsi"/>
          <w:color w:val="auto"/>
          <w:szCs w:val="20"/>
          <w:lang w:eastAsia="fr-FR"/>
        </w:rPr>
      </w:pPr>
      <w:r w:rsidRPr="008A2C73">
        <w:rPr>
          <w:rFonts w:eastAsia="Times New Roman" w:cstheme="minorHAnsi"/>
          <w:color w:val="auto"/>
          <w:szCs w:val="20"/>
          <w:lang w:eastAsia="fr-FR"/>
        </w:rPr>
        <w:t>59700 MARCQ-EN-BAROEUL</w:t>
      </w:r>
    </w:p>
    <w:p w14:paraId="6B4A290F" w14:textId="619F3FE8" w:rsidR="008A2C73" w:rsidRDefault="008A2C73" w:rsidP="008A2C73">
      <w:pPr>
        <w:spacing w:before="120" w:after="120" w:line="240" w:lineRule="auto"/>
        <w:jc w:val="both"/>
        <w:rPr>
          <w:rFonts w:eastAsia="Times New Roman" w:cstheme="minorHAnsi"/>
          <w:color w:val="auto"/>
          <w:szCs w:val="20"/>
          <w:lang w:eastAsia="fr-FR"/>
        </w:rPr>
      </w:pPr>
      <w:hyperlink r:id="rId15" w:history="1">
        <w:r w:rsidRPr="00993682">
          <w:rPr>
            <w:rStyle w:val="Lienhypertexte"/>
            <w:rFonts w:eastAsia="Times New Roman" w:cstheme="minorHAnsi"/>
            <w:szCs w:val="20"/>
            <w:lang w:eastAsia="fr-FR"/>
          </w:rPr>
          <w:t>romain.bruy@bureauveritas.com</w:t>
        </w:r>
      </w:hyperlink>
    </w:p>
    <w:p w14:paraId="047767E0" w14:textId="1D27CC62" w:rsidR="008A2C73" w:rsidRPr="008A2C73" w:rsidRDefault="008A2C73" w:rsidP="008A2C73">
      <w:pPr>
        <w:autoSpaceDE w:val="0"/>
        <w:autoSpaceDN w:val="0"/>
        <w:adjustRightInd w:val="0"/>
        <w:spacing w:line="240" w:lineRule="auto"/>
        <w:jc w:val="both"/>
        <w:rPr>
          <w:rFonts w:cs="Arial"/>
          <w:szCs w:val="20"/>
        </w:rPr>
      </w:pPr>
      <w:r w:rsidRPr="0081193C">
        <w:rPr>
          <w:rFonts w:cs="Arial"/>
          <w:szCs w:val="20"/>
        </w:rPr>
        <w:t>Les missions confiées par le maître d'ouvrage au contrôleur technique sont :</w:t>
      </w:r>
      <w:r w:rsidRPr="008A2C73">
        <w:t xml:space="preserve"> </w:t>
      </w:r>
      <w:r w:rsidRPr="008A2C73">
        <w:rPr>
          <w:rFonts w:cs="Arial"/>
          <w:szCs w:val="20"/>
        </w:rPr>
        <w:t>HAND + L + LE + SEI</w:t>
      </w:r>
    </w:p>
    <w:p w14:paraId="3C97312F" w14:textId="24E4320F" w:rsidR="00496024" w:rsidRPr="00815BDC" w:rsidRDefault="00496024" w:rsidP="003447A2">
      <w:pPr>
        <w:spacing w:before="120" w:after="120" w:line="240" w:lineRule="auto"/>
        <w:jc w:val="both"/>
        <w:rPr>
          <w:rFonts w:eastAsia="Times New Roman" w:cstheme="minorHAnsi"/>
          <w:color w:val="auto"/>
          <w:szCs w:val="20"/>
          <w:u w:val="single"/>
          <w:lang w:eastAsia="fr-FR"/>
        </w:rPr>
      </w:pPr>
      <w:r w:rsidRPr="00815BDC">
        <w:rPr>
          <w:rFonts w:eastAsia="Times New Roman" w:cstheme="minorHAnsi"/>
          <w:color w:val="auto"/>
          <w:szCs w:val="20"/>
          <w:u w:val="single"/>
          <w:lang w:eastAsia="fr-FR"/>
        </w:rPr>
        <w:t xml:space="preserve">7.2 - </w:t>
      </w:r>
      <w:r w:rsidR="00057BD8" w:rsidRPr="00815BDC">
        <w:rPr>
          <w:rFonts w:eastAsia="Times New Roman" w:cstheme="minorHAnsi"/>
          <w:color w:val="auto"/>
          <w:szCs w:val="20"/>
          <w:u w:val="single"/>
          <w:lang w:eastAsia="fr-FR"/>
        </w:rPr>
        <w:t>Réunions</w:t>
      </w:r>
    </w:p>
    <w:p w14:paraId="1EB408FF" w14:textId="6B69B8B2" w:rsidR="0034078F" w:rsidRPr="00EB10AC" w:rsidRDefault="0034078F" w:rsidP="0034078F">
      <w:pPr>
        <w:jc w:val="both"/>
        <w:rPr>
          <w:color w:val="auto"/>
        </w:rPr>
      </w:pPr>
      <w:r w:rsidRPr="00EB10AC">
        <w:rPr>
          <w:color w:val="auto"/>
        </w:rPr>
        <w:t xml:space="preserve">Une réunion de préparation d'une durée de </w:t>
      </w:r>
      <w:r w:rsidR="003447A2" w:rsidRPr="00EB10AC">
        <w:rPr>
          <w:color w:val="auto"/>
        </w:rPr>
        <w:t>deux (2)</w:t>
      </w:r>
      <w:r w:rsidRPr="00EB10AC">
        <w:rPr>
          <w:color w:val="auto"/>
        </w:rPr>
        <w:t xml:space="preserve"> heures entre le représentant de la Direction </w:t>
      </w:r>
      <w:r w:rsidR="003447A2" w:rsidRPr="00EB10AC">
        <w:rPr>
          <w:color w:val="auto"/>
        </w:rPr>
        <w:t>du Patrimoine, l’assistant à maîtrise d’ouvrage ACCEO</w:t>
      </w:r>
      <w:r w:rsidRPr="00EB10AC">
        <w:rPr>
          <w:color w:val="auto"/>
        </w:rPr>
        <w:t xml:space="preserve"> et le titulaire aura lieu </w:t>
      </w:r>
      <w:r w:rsidR="003447A2" w:rsidRPr="00EB10AC">
        <w:rPr>
          <w:color w:val="auto"/>
        </w:rPr>
        <w:t>sur le lieu de réalisation des travaux</w:t>
      </w:r>
      <w:r w:rsidRPr="00EB10AC">
        <w:rPr>
          <w:color w:val="auto"/>
        </w:rPr>
        <w:t xml:space="preserve"> après la notification du contrat.</w:t>
      </w:r>
    </w:p>
    <w:p w14:paraId="7BC9E777" w14:textId="03F0ED51" w:rsidR="0034078F" w:rsidRPr="00815BDC" w:rsidRDefault="0034078F" w:rsidP="0034078F">
      <w:pPr>
        <w:jc w:val="both"/>
        <w:rPr>
          <w:color w:val="auto"/>
        </w:rPr>
      </w:pPr>
      <w:r w:rsidRPr="00EB10AC">
        <w:rPr>
          <w:color w:val="auto"/>
        </w:rPr>
        <w:t xml:space="preserve">Son prix est </w:t>
      </w:r>
      <w:r w:rsidR="003447A2" w:rsidRPr="00EB10AC">
        <w:rPr>
          <w:color w:val="auto"/>
        </w:rPr>
        <w:t>compris</w:t>
      </w:r>
      <w:r w:rsidRPr="00EB10AC">
        <w:rPr>
          <w:color w:val="auto"/>
        </w:rPr>
        <w:t xml:space="preserve"> dans la décomposition du prix global et forfaitaire.</w:t>
      </w:r>
      <w:r w:rsidRPr="00815BDC">
        <w:rPr>
          <w:color w:val="auto"/>
        </w:rPr>
        <w:t xml:space="preserve"> </w:t>
      </w:r>
    </w:p>
    <w:p w14:paraId="0324257F" w14:textId="7A772181" w:rsidR="00FD1A01" w:rsidRPr="00815BDC" w:rsidRDefault="00A44345" w:rsidP="00310016">
      <w:pPr>
        <w:spacing w:before="120" w:after="120" w:line="240" w:lineRule="auto"/>
        <w:jc w:val="both"/>
        <w:rPr>
          <w:rFonts w:eastAsia="Times New Roman" w:cstheme="minorHAnsi"/>
          <w:color w:val="auto"/>
          <w:szCs w:val="20"/>
          <w:u w:val="single"/>
          <w:lang w:eastAsia="fr-FR"/>
        </w:rPr>
      </w:pPr>
      <w:bookmarkStart w:id="14" w:name="_Hlk159850119"/>
      <w:r w:rsidRPr="00815BDC">
        <w:rPr>
          <w:rFonts w:eastAsia="Times New Roman" w:cstheme="minorHAnsi"/>
          <w:color w:val="auto"/>
          <w:szCs w:val="20"/>
          <w:u w:val="single"/>
          <w:lang w:eastAsia="fr-FR"/>
        </w:rPr>
        <w:t>7</w:t>
      </w:r>
      <w:r w:rsidR="00FD1A01" w:rsidRPr="00815BDC">
        <w:rPr>
          <w:rFonts w:eastAsia="Times New Roman" w:cstheme="minorHAnsi"/>
          <w:color w:val="auto"/>
          <w:szCs w:val="20"/>
          <w:u w:val="single"/>
          <w:lang w:eastAsia="fr-FR"/>
        </w:rPr>
        <w:t>.</w:t>
      </w:r>
      <w:r w:rsidR="00496024" w:rsidRPr="00815BDC">
        <w:rPr>
          <w:rFonts w:eastAsia="Times New Roman" w:cstheme="minorHAnsi"/>
          <w:color w:val="auto"/>
          <w:szCs w:val="20"/>
          <w:u w:val="single"/>
          <w:lang w:eastAsia="fr-FR"/>
        </w:rPr>
        <w:t>3</w:t>
      </w:r>
      <w:r w:rsidR="00FD1A01" w:rsidRPr="00815BDC">
        <w:rPr>
          <w:rFonts w:eastAsia="Times New Roman" w:cstheme="minorHAnsi"/>
          <w:color w:val="auto"/>
          <w:szCs w:val="20"/>
          <w:u w:val="single"/>
          <w:lang w:eastAsia="fr-FR"/>
        </w:rPr>
        <w:t xml:space="preserve"> - Secret professionnel et obligation de discrétion</w:t>
      </w:r>
    </w:p>
    <w:bookmarkEnd w:id="14"/>
    <w:p w14:paraId="6E614639" w14:textId="77777777" w:rsidR="00FD1A01" w:rsidRPr="00815BDC" w:rsidRDefault="00FD1A01" w:rsidP="00310016">
      <w:pPr>
        <w:spacing w:before="120" w:after="120" w:line="240" w:lineRule="auto"/>
        <w:jc w:val="both"/>
        <w:rPr>
          <w:rFonts w:eastAsia="Times New Roman" w:cstheme="minorHAnsi"/>
          <w:color w:val="auto"/>
          <w:szCs w:val="20"/>
          <w:lang w:eastAsia="fr-FR"/>
        </w:rPr>
      </w:pPr>
      <w:r w:rsidRPr="00815BDC">
        <w:rPr>
          <w:rFonts w:eastAsia="Times New Roman" w:cstheme="minorHAnsi"/>
          <w:color w:val="auto"/>
          <w:szCs w:val="20"/>
          <w:lang w:eastAsia="fr-FR"/>
        </w:rPr>
        <w:t xml:space="preserve">Le titulaire est tenu de maintenir confidentiels tous les renseignements et documents qui lui sont communiqués dans le cadre du marché et de ne pas les utiliser, divulguer et/ou reproduire, ainsi que les produits qui lui sont confiés pour d’autres usages que celui faisant l’objet du marché. Le titulaire s’engage à faire respecter cette obligation par ses collaborateurs. </w:t>
      </w:r>
    </w:p>
    <w:p w14:paraId="64454B28" w14:textId="7A721D71" w:rsidR="00FD1A01" w:rsidRPr="00815BDC" w:rsidRDefault="00A44345" w:rsidP="00310016">
      <w:pPr>
        <w:spacing w:before="120" w:after="120" w:line="240" w:lineRule="auto"/>
        <w:jc w:val="both"/>
        <w:rPr>
          <w:rFonts w:eastAsia="Times New Roman" w:cstheme="minorHAnsi"/>
          <w:color w:val="auto"/>
          <w:szCs w:val="20"/>
          <w:u w:val="single"/>
          <w:lang w:eastAsia="fr-FR"/>
        </w:rPr>
      </w:pPr>
      <w:r w:rsidRPr="00815BDC">
        <w:rPr>
          <w:rFonts w:eastAsia="Times New Roman" w:cstheme="minorHAnsi"/>
          <w:color w:val="auto"/>
          <w:szCs w:val="20"/>
          <w:u w:val="single"/>
          <w:lang w:eastAsia="fr-FR"/>
        </w:rPr>
        <w:t>7</w:t>
      </w:r>
      <w:r w:rsidR="00FD1A01" w:rsidRPr="00815BDC">
        <w:rPr>
          <w:rFonts w:eastAsia="Times New Roman" w:cstheme="minorHAnsi"/>
          <w:color w:val="auto"/>
          <w:szCs w:val="20"/>
          <w:u w:val="single"/>
          <w:lang w:eastAsia="fr-FR"/>
        </w:rPr>
        <w:t>.</w:t>
      </w:r>
      <w:r w:rsidR="00496024" w:rsidRPr="00815BDC">
        <w:rPr>
          <w:rFonts w:eastAsia="Times New Roman" w:cstheme="minorHAnsi"/>
          <w:color w:val="auto"/>
          <w:szCs w:val="20"/>
          <w:u w:val="single"/>
          <w:lang w:eastAsia="fr-FR"/>
        </w:rPr>
        <w:t>4</w:t>
      </w:r>
      <w:r w:rsidR="00FD1A01" w:rsidRPr="00815BDC">
        <w:rPr>
          <w:rFonts w:eastAsia="Times New Roman" w:cstheme="minorHAnsi"/>
          <w:color w:val="auto"/>
          <w:szCs w:val="20"/>
          <w:u w:val="single"/>
          <w:lang w:eastAsia="fr-FR"/>
        </w:rPr>
        <w:t xml:space="preserve"> - Restitution de documents</w:t>
      </w:r>
    </w:p>
    <w:p w14:paraId="180643F1" w14:textId="77777777" w:rsidR="00FD1A01" w:rsidRPr="00815BDC" w:rsidRDefault="00FD1A01" w:rsidP="00310016">
      <w:pPr>
        <w:spacing w:before="120" w:after="120" w:line="240" w:lineRule="auto"/>
        <w:jc w:val="both"/>
        <w:rPr>
          <w:rFonts w:eastAsia="Times New Roman" w:cstheme="minorHAnsi"/>
          <w:color w:val="auto"/>
          <w:szCs w:val="20"/>
          <w:lang w:eastAsia="fr-FR"/>
        </w:rPr>
      </w:pPr>
      <w:r w:rsidRPr="00815BDC">
        <w:rPr>
          <w:rFonts w:eastAsia="Times New Roman" w:cstheme="minorHAnsi"/>
          <w:color w:val="auto"/>
          <w:szCs w:val="20"/>
          <w:lang w:eastAsia="fr-FR"/>
        </w:rPr>
        <w:t xml:space="preserve">En cas de besoin, le pouvoir adjudicateur met à la disposition du titulaire les documents en sa possession nécessaires à la réalisation de la mission ou lui facilite l'obtention des informations et renseignements dont il pourrait avoir besoin. </w:t>
      </w:r>
    </w:p>
    <w:p w14:paraId="436929FA" w14:textId="351703D9" w:rsidR="00FD1A01" w:rsidRPr="00815BDC" w:rsidRDefault="00FD1A01" w:rsidP="00FD1A01">
      <w:pPr>
        <w:spacing w:before="120" w:after="120" w:line="240" w:lineRule="auto"/>
        <w:rPr>
          <w:rFonts w:eastAsia="Times New Roman" w:cstheme="minorHAnsi"/>
          <w:color w:val="auto"/>
          <w:szCs w:val="20"/>
          <w:lang w:eastAsia="fr-FR"/>
        </w:rPr>
      </w:pPr>
      <w:r w:rsidRPr="00815BDC">
        <w:rPr>
          <w:rFonts w:eastAsia="Times New Roman" w:cstheme="minorHAnsi"/>
          <w:color w:val="auto"/>
          <w:szCs w:val="20"/>
          <w:lang w:eastAsia="fr-FR"/>
        </w:rPr>
        <w:t>Tous les documents qui auront ainsi été mis à disposition devront être remis au représentant de la personne publique, en fin de mission.</w:t>
      </w:r>
    </w:p>
    <w:p w14:paraId="4EFB74C5" w14:textId="59296D80" w:rsidR="00AE2E84" w:rsidRPr="000278C7" w:rsidRDefault="00AE2E84" w:rsidP="00FD1A01">
      <w:pPr>
        <w:spacing w:before="120" w:after="120" w:line="240" w:lineRule="auto"/>
        <w:rPr>
          <w:rFonts w:eastAsia="Times New Roman" w:cstheme="minorHAnsi"/>
          <w:b/>
          <w:bCs/>
          <w:color w:val="auto"/>
          <w:szCs w:val="20"/>
          <w:u w:val="single"/>
          <w:lang w:eastAsia="fr-FR"/>
        </w:rPr>
      </w:pPr>
      <w:r w:rsidRPr="00815BDC">
        <w:rPr>
          <w:rFonts w:eastAsia="Times New Roman" w:cstheme="minorHAnsi"/>
          <w:color w:val="auto"/>
          <w:szCs w:val="20"/>
          <w:u w:val="single"/>
          <w:lang w:eastAsia="fr-FR"/>
        </w:rPr>
        <w:t xml:space="preserve">7.5 – </w:t>
      </w:r>
      <w:r w:rsidR="003447A2">
        <w:rPr>
          <w:rFonts w:eastAsia="Times New Roman" w:cstheme="minorHAnsi"/>
          <w:color w:val="auto"/>
          <w:szCs w:val="20"/>
          <w:u w:val="single"/>
          <w:lang w:eastAsia="fr-FR"/>
        </w:rPr>
        <w:t xml:space="preserve">Indisponibilité </w:t>
      </w:r>
      <w:r w:rsidRPr="00815BDC">
        <w:rPr>
          <w:rFonts w:eastAsia="Times New Roman" w:cstheme="minorHAnsi"/>
          <w:color w:val="auto"/>
          <w:szCs w:val="20"/>
          <w:u w:val="single"/>
          <w:lang w:eastAsia="fr-FR"/>
        </w:rPr>
        <w:t xml:space="preserve"> </w:t>
      </w:r>
    </w:p>
    <w:p w14:paraId="2EE16BB6" w14:textId="0802A699" w:rsidR="00C40691" w:rsidRDefault="00C40691" w:rsidP="00D646EA">
      <w:pPr>
        <w:spacing w:before="120" w:after="120" w:line="240" w:lineRule="auto"/>
        <w:jc w:val="both"/>
      </w:pPr>
      <w:r>
        <w:t>Au surplus des dispositions de l’article 10 du CCTP</w:t>
      </w:r>
      <w:r w:rsidR="00584B4E">
        <w:t>, ainsi que du Contrat ACCEO Sérénité</w:t>
      </w:r>
      <w:r>
        <w:t xml:space="preserve"> : </w:t>
      </w:r>
    </w:p>
    <w:p w14:paraId="73EF8124" w14:textId="18EDEC01" w:rsidR="00D646EA" w:rsidRDefault="00C40691" w:rsidP="00D646EA">
      <w:pPr>
        <w:spacing w:before="120" w:after="120" w:line="240" w:lineRule="auto"/>
        <w:jc w:val="both"/>
      </w:pPr>
      <w:r>
        <w:t>C</w:t>
      </w:r>
      <w:r w:rsidR="00D646EA">
        <w:t>onformément à l'article 14.2 du CCAG-FCS, un matériel est indisponible lorsque son usage est rendu impossible.</w:t>
      </w:r>
    </w:p>
    <w:p w14:paraId="64EBEF1B" w14:textId="3116DAF1" w:rsidR="00C40691" w:rsidRPr="00C40691" w:rsidRDefault="00D646EA" w:rsidP="00D646EA">
      <w:pPr>
        <w:spacing w:before="120" w:after="120" w:line="240" w:lineRule="auto"/>
        <w:jc w:val="both"/>
        <w:rPr>
          <w:rFonts w:cstheme="minorHAnsi"/>
          <w:color w:val="auto"/>
          <w:szCs w:val="20"/>
        </w:rPr>
      </w:pPr>
      <w:r w:rsidRPr="00C40691">
        <w:rPr>
          <w:rFonts w:cstheme="minorHAnsi"/>
          <w:color w:val="auto"/>
          <w:szCs w:val="20"/>
        </w:rPr>
        <w:t>Le décompte du délai se fait à partir du signalement de la panne au Titulaire</w:t>
      </w:r>
      <w:r w:rsidR="00C40691" w:rsidRPr="00C40691">
        <w:rPr>
          <w:rFonts w:cstheme="minorHAnsi"/>
          <w:color w:val="auto"/>
          <w:szCs w:val="20"/>
        </w:rPr>
        <w:t xml:space="preserve">. </w:t>
      </w:r>
    </w:p>
    <w:p w14:paraId="1E3C18DB" w14:textId="77777777" w:rsidR="00C40691" w:rsidRPr="00C40691" w:rsidRDefault="00D646EA" w:rsidP="00C40691">
      <w:pPr>
        <w:spacing w:before="120" w:after="120" w:line="240" w:lineRule="auto"/>
        <w:jc w:val="both"/>
        <w:rPr>
          <w:rFonts w:cstheme="minorHAnsi"/>
          <w:color w:val="auto"/>
          <w:szCs w:val="20"/>
        </w:rPr>
      </w:pPr>
      <w:r w:rsidRPr="00C40691">
        <w:rPr>
          <w:rFonts w:cstheme="minorHAnsi"/>
          <w:color w:val="auto"/>
          <w:szCs w:val="20"/>
        </w:rPr>
        <w:t>Le Titulaire s'engage à assurer un service d'astreinte 24 heures sur 24 et 7 jours sur 7 sur l'ensemble des installations objet du présent marché et à intervenir dans un délai maximum selon les tranches horaires ci-dessous :</w:t>
      </w:r>
    </w:p>
    <w:p w14:paraId="7CB91273" w14:textId="6460B279" w:rsidR="00C40691" w:rsidRPr="00C40691" w:rsidRDefault="00C40691" w:rsidP="00C40691">
      <w:pPr>
        <w:pStyle w:val="Paragraphedeliste"/>
        <w:numPr>
          <w:ilvl w:val="0"/>
          <w:numId w:val="35"/>
        </w:numPr>
        <w:spacing w:before="120" w:after="120" w:line="240" w:lineRule="auto"/>
        <w:jc w:val="both"/>
        <w:rPr>
          <w:rFonts w:asciiTheme="minorHAnsi" w:hAnsiTheme="minorHAnsi" w:cstheme="minorHAnsi"/>
          <w:color w:val="auto"/>
          <w:sz w:val="20"/>
          <w:szCs w:val="20"/>
        </w:rPr>
      </w:pPr>
      <w:r w:rsidRPr="00C40691">
        <w:rPr>
          <w:rFonts w:asciiTheme="minorHAnsi" w:hAnsiTheme="minorHAnsi" w:cstheme="minorHAnsi"/>
          <w:color w:val="auto"/>
          <w:sz w:val="20"/>
          <w:szCs w:val="20"/>
        </w:rPr>
        <w:t xml:space="preserve">Pour le dégagement de personne(s) bloquée(s) en cabine : 45 minutes à compter de la réception de l’appel de la téléalarme ou d’un appel téléphonique ou d’un signalement déposé sur la plateforme du centre de gestion de l’exploitant. </w:t>
      </w:r>
    </w:p>
    <w:p w14:paraId="6118106A" w14:textId="4FC6124E" w:rsidR="00C40691" w:rsidRPr="00C40691" w:rsidRDefault="00C40691" w:rsidP="00C40691">
      <w:pPr>
        <w:pStyle w:val="Paragraphedeliste"/>
        <w:numPr>
          <w:ilvl w:val="0"/>
          <w:numId w:val="35"/>
        </w:numPr>
        <w:spacing w:before="120" w:after="120" w:line="240" w:lineRule="auto"/>
        <w:jc w:val="both"/>
        <w:rPr>
          <w:rFonts w:asciiTheme="minorHAnsi" w:hAnsiTheme="minorHAnsi" w:cstheme="minorHAnsi"/>
          <w:color w:val="auto"/>
          <w:sz w:val="20"/>
          <w:szCs w:val="20"/>
        </w:rPr>
      </w:pPr>
      <w:r w:rsidRPr="00C40691">
        <w:rPr>
          <w:rFonts w:asciiTheme="minorHAnsi" w:hAnsiTheme="minorHAnsi" w:cstheme="minorHAnsi"/>
          <w:color w:val="auto"/>
          <w:sz w:val="20"/>
          <w:szCs w:val="20"/>
        </w:rPr>
        <w:t xml:space="preserve">Pour le signalement d’un dysfonctionnement pouvant affecter la sécurité des personnes : 45 minutes à compter de la réception de l’appel d’alerte sur la situation. </w:t>
      </w:r>
    </w:p>
    <w:p w14:paraId="733A8B5F" w14:textId="6C5C077D" w:rsidR="00C40691" w:rsidRPr="00C40691" w:rsidRDefault="00C40691" w:rsidP="00C40691">
      <w:pPr>
        <w:numPr>
          <w:ilvl w:val="0"/>
          <w:numId w:val="35"/>
        </w:numPr>
        <w:spacing w:before="120" w:after="120" w:line="240" w:lineRule="auto"/>
        <w:jc w:val="both"/>
        <w:rPr>
          <w:rFonts w:cstheme="minorHAnsi"/>
          <w:color w:val="auto"/>
          <w:szCs w:val="20"/>
        </w:rPr>
      </w:pPr>
      <w:r w:rsidRPr="00C40691">
        <w:rPr>
          <w:rFonts w:cstheme="minorHAnsi"/>
          <w:color w:val="auto"/>
          <w:szCs w:val="20"/>
        </w:rPr>
        <w:t xml:space="preserve">Pour le dépannage d’un appareil à l’arrêt ou présentant un mauvais fonctionnement, sans que cela n’affecte la sécurité : 2 heures à compter de la réception de l’appel de la téléalarme ou d’un appel téléphonique ou d’un signalement déposé sur la plateforme du centre de gestion de l’exploitant. </w:t>
      </w:r>
    </w:p>
    <w:p w14:paraId="72005E81" w14:textId="77777777" w:rsidR="00D646EA" w:rsidRDefault="00D646EA" w:rsidP="00D646EA">
      <w:pPr>
        <w:spacing w:before="120" w:after="120" w:line="240" w:lineRule="auto"/>
        <w:jc w:val="both"/>
      </w:pPr>
      <w:r>
        <w:t>Délai maximum de remise en service - Par dérogation à l'article 14.2.5 du CCAG-FCS :</w:t>
      </w:r>
    </w:p>
    <w:p w14:paraId="70DB61CA" w14:textId="663331EA" w:rsidR="00D646EA" w:rsidRPr="00D646EA" w:rsidRDefault="00C40691" w:rsidP="00D646EA">
      <w:pPr>
        <w:spacing w:before="120" w:after="120" w:line="240" w:lineRule="auto"/>
        <w:jc w:val="both"/>
      </w:pPr>
      <w:r w:rsidRPr="00C40691">
        <w:t xml:space="preserve">La remise en service de l’appareil interviendra sous un délai maximum de 4 heures à compter de l’arrivée du technicien sur site. </w:t>
      </w:r>
    </w:p>
    <w:p w14:paraId="2B436571" w14:textId="77777777" w:rsidR="00D646EA" w:rsidRPr="00D646EA" w:rsidRDefault="00D646EA" w:rsidP="00D646EA">
      <w:pPr>
        <w:spacing w:before="120" w:after="120" w:line="240" w:lineRule="auto"/>
        <w:jc w:val="both"/>
      </w:pPr>
      <w:r w:rsidRPr="00D646EA">
        <w:t xml:space="preserve">Dans le cas où il serait dans l’incapacité de procéder à la remise en service de l’équipement sous ce délai, le Titulaire s’engage à mettre l’installation en sécurité et l’équipement en position ouverte ou fermé selon la demande du pouvoir adjudicateur ou son représentant et aura un délai de 72 h pour y remédier. </w:t>
      </w:r>
    </w:p>
    <w:p w14:paraId="5397589F" w14:textId="77777777" w:rsidR="00D646EA" w:rsidRPr="00D646EA" w:rsidRDefault="00D646EA" w:rsidP="00D646EA">
      <w:pPr>
        <w:spacing w:before="120" w:after="120" w:line="240" w:lineRule="auto"/>
        <w:jc w:val="both"/>
      </w:pPr>
      <w:r w:rsidRPr="00D646EA">
        <w:lastRenderedPageBreak/>
        <w:t xml:space="preserve">Les interventions pour mauvais fonctionnement s’entendent comme des dépannages, ils sont réalisés tous les jours ouvrables. </w:t>
      </w:r>
    </w:p>
    <w:p w14:paraId="702FAAEB" w14:textId="1D18619A" w:rsidR="00D646EA" w:rsidRPr="00D646EA" w:rsidRDefault="00D646EA" w:rsidP="00D646EA">
      <w:pPr>
        <w:spacing w:before="120" w:after="120" w:line="240" w:lineRule="auto"/>
        <w:jc w:val="both"/>
      </w:pPr>
      <w:r w:rsidRPr="00D646EA">
        <w:t>Le non-respect des délais définis ci-dessus entraine l’application des pénalités définies au présent CCAP</w:t>
      </w:r>
      <w:r w:rsidR="00C40691">
        <w:t xml:space="preserve"> valant AE</w:t>
      </w:r>
      <w:r w:rsidRPr="00D646EA">
        <w:t xml:space="preserve">. </w:t>
      </w:r>
    </w:p>
    <w:p w14:paraId="6FBCED6F" w14:textId="4167BCEF" w:rsidR="00D646EA" w:rsidRPr="00D646EA" w:rsidRDefault="00D646EA" w:rsidP="00D646EA">
      <w:pPr>
        <w:spacing w:before="120" w:after="120" w:line="240" w:lineRule="auto"/>
        <w:jc w:val="both"/>
      </w:pPr>
      <w:r w:rsidRPr="00D646EA">
        <w:t xml:space="preserve">De plus, le Titulaire s’engage à informer Le Pouvoir Adjudicateur par Téléphone et courrier électronique de la mise à l’arrêt de l’installation en précisant la nature du dysfonctionnement, et la date prévisionnelle de remise en service sous </w:t>
      </w:r>
      <w:r w:rsidR="00C40691">
        <w:t>24</w:t>
      </w:r>
      <w:r w:rsidRPr="00D646EA">
        <w:t xml:space="preserve">h00 à compter de la demande d’intervention. Une information devra être adressée de la même façon consécutivement à la remise en service. </w:t>
      </w:r>
    </w:p>
    <w:p w14:paraId="3DEDA31A" w14:textId="77777777" w:rsidR="00D646EA" w:rsidRPr="00D646EA" w:rsidRDefault="00D646EA" w:rsidP="00D646EA">
      <w:pPr>
        <w:spacing w:before="120" w:after="120" w:line="240" w:lineRule="auto"/>
        <w:jc w:val="both"/>
      </w:pPr>
      <w:r w:rsidRPr="00D646EA">
        <w:t xml:space="preserve">Dans tous les cas, le Titulaire s’engage à informer directement le responsable de site avant de quitter les lieux et les usagers par une information apposée directement sur l’installation. </w:t>
      </w:r>
    </w:p>
    <w:p w14:paraId="6096E5F3" w14:textId="77777777" w:rsidR="00D646EA" w:rsidRPr="00D646EA" w:rsidRDefault="00D646EA" w:rsidP="00D646EA">
      <w:pPr>
        <w:spacing w:before="120" w:after="120" w:line="240" w:lineRule="auto"/>
        <w:jc w:val="both"/>
      </w:pPr>
      <w:r w:rsidRPr="00D646EA">
        <w:t xml:space="preserve">Le Titulaire s’engage à respecter le délai communiqué. Le non-respect du délai de remise en service communiqué entraine l’application des pénalités définies au présent CCAP. </w:t>
      </w:r>
    </w:p>
    <w:p w14:paraId="02F45917" w14:textId="76A6EA09" w:rsidR="00D646EA" w:rsidRDefault="00D646EA" w:rsidP="00D646EA">
      <w:pPr>
        <w:spacing w:before="120" w:after="120" w:line="240" w:lineRule="auto"/>
        <w:jc w:val="both"/>
      </w:pPr>
      <w:r w:rsidRPr="00D646EA">
        <w:t>Le Titulaire tiendra à jour en ses bureaux un registre d'appel du Pouvoir Adjudicateur ainsi que les suites données à ces appels qui pourra à tout instant être consulté par celui-ci. Les prestations de réparations d’installations qui en découlent sont incluses dans</w:t>
      </w:r>
      <w:r w:rsidR="00C40691">
        <w:t xml:space="preserve"> les prix contractuels</w:t>
      </w:r>
      <w:r w:rsidRPr="00D646EA">
        <w:t>.</w:t>
      </w:r>
    </w:p>
    <w:p w14:paraId="513F8044" w14:textId="44184B7C" w:rsidR="003447A2" w:rsidRPr="00C40691" w:rsidRDefault="003447A2" w:rsidP="00AE2E84">
      <w:pPr>
        <w:spacing w:before="120" w:after="120" w:line="240" w:lineRule="auto"/>
        <w:jc w:val="both"/>
        <w:rPr>
          <w:u w:val="single"/>
        </w:rPr>
      </w:pPr>
      <w:r w:rsidRPr="00C40691">
        <w:rPr>
          <w:u w:val="single"/>
        </w:rPr>
        <w:t>7.6 – Travaux en site occupé</w:t>
      </w:r>
    </w:p>
    <w:p w14:paraId="79DE8077" w14:textId="072B98FA" w:rsidR="003447A2" w:rsidRPr="00815BDC" w:rsidRDefault="00C40691" w:rsidP="00AE2E84">
      <w:pPr>
        <w:spacing w:before="120" w:after="120" w:line="240" w:lineRule="auto"/>
        <w:jc w:val="both"/>
      </w:pPr>
      <w:r>
        <w:t xml:space="preserve">Au surplus des dispositions de l’article 4.6 du CCTP, il est rappelé au titulaire que la réalisation des travaux est en site occupé. Aussi, un nettoyage quotidien et une mise en sécurité des abords est requise durant la durée de travaux. Le titulaire s’expose à l’application de pénalités en cas de manquement. </w:t>
      </w:r>
    </w:p>
    <w:p w14:paraId="3455FADB" w14:textId="05243A76" w:rsidR="00AE2E84" w:rsidRPr="001F4C07" w:rsidRDefault="003C255C" w:rsidP="00AE2E84">
      <w:pPr>
        <w:spacing w:before="120" w:after="120" w:line="240" w:lineRule="auto"/>
        <w:jc w:val="both"/>
        <w:rPr>
          <w:rFonts w:eastAsia="Times New Roman" w:cstheme="minorHAnsi"/>
          <w:color w:val="auto"/>
          <w:szCs w:val="20"/>
          <w:u w:val="single"/>
          <w:lang w:eastAsia="fr-FR"/>
        </w:rPr>
      </w:pPr>
      <w:r w:rsidRPr="001F4C07">
        <w:rPr>
          <w:rFonts w:eastAsia="Times New Roman" w:cstheme="minorHAnsi"/>
          <w:color w:val="auto"/>
          <w:szCs w:val="20"/>
          <w:u w:val="single"/>
          <w:lang w:eastAsia="fr-FR"/>
        </w:rPr>
        <w:t xml:space="preserve">7.8 – Garantie </w:t>
      </w:r>
    </w:p>
    <w:p w14:paraId="33EFE168" w14:textId="77777777" w:rsidR="001F4C07" w:rsidRDefault="001F4C07" w:rsidP="00091CB0">
      <w:pPr>
        <w:spacing w:before="120" w:after="120" w:line="240" w:lineRule="auto"/>
        <w:jc w:val="both"/>
        <w:rPr>
          <w:rFonts w:eastAsia="Times New Roman" w:cstheme="minorHAnsi"/>
          <w:color w:val="auto"/>
          <w:szCs w:val="20"/>
          <w:lang w:eastAsia="fr-FR"/>
        </w:rPr>
      </w:pPr>
    </w:p>
    <w:p w14:paraId="6D4AB737" w14:textId="215D16F4" w:rsidR="001F4C07" w:rsidRPr="001F4C07" w:rsidRDefault="001F4C07" w:rsidP="00091CB0">
      <w:pPr>
        <w:spacing w:before="120" w:after="120" w:line="240" w:lineRule="auto"/>
        <w:jc w:val="both"/>
        <w:rPr>
          <w:rFonts w:eastAsia="Times New Roman" w:cstheme="minorHAnsi"/>
          <w:color w:val="auto"/>
          <w:szCs w:val="20"/>
          <w:u w:val="single"/>
          <w:lang w:eastAsia="fr-FR"/>
        </w:rPr>
      </w:pPr>
      <w:r w:rsidRPr="001F4C07">
        <w:rPr>
          <w:rFonts w:eastAsia="Times New Roman" w:cstheme="minorHAnsi"/>
          <w:color w:val="auto"/>
          <w:szCs w:val="20"/>
          <w:u w:val="single"/>
          <w:lang w:eastAsia="fr-FR"/>
        </w:rPr>
        <w:t xml:space="preserve">Garantie de parfait achèvement : </w:t>
      </w:r>
    </w:p>
    <w:p w14:paraId="31FDFB42" w14:textId="747189B7" w:rsidR="001F4C07" w:rsidRDefault="001F4C07" w:rsidP="00091CB0">
      <w:pPr>
        <w:spacing w:before="120" w:after="120" w:line="240" w:lineRule="auto"/>
        <w:jc w:val="both"/>
        <w:rPr>
          <w:rFonts w:eastAsia="Times New Roman" w:cstheme="minorHAnsi"/>
          <w:color w:val="auto"/>
          <w:szCs w:val="20"/>
          <w:lang w:eastAsia="fr-FR"/>
        </w:rPr>
      </w:pPr>
      <w:r w:rsidRPr="001F4C07">
        <w:rPr>
          <w:rFonts w:eastAsia="Times New Roman" w:cstheme="minorHAnsi"/>
          <w:color w:val="auto"/>
          <w:szCs w:val="20"/>
          <w:lang w:eastAsia="fr-FR"/>
        </w:rPr>
        <w:t>Les prestations du contrat sont assorties d’une garantie de parfait achèvement prévue par l’article 44.1 du CCAG Travaux d’une durée de 12 Mois.</w:t>
      </w:r>
    </w:p>
    <w:p w14:paraId="7FA56F51" w14:textId="77777777" w:rsidR="001F4C07" w:rsidRPr="001F4C07" w:rsidRDefault="001F4C07" w:rsidP="001F4C07">
      <w:pPr>
        <w:spacing w:before="120" w:after="120" w:line="240" w:lineRule="auto"/>
        <w:jc w:val="both"/>
        <w:rPr>
          <w:rFonts w:eastAsia="Times New Roman" w:cstheme="minorHAnsi"/>
          <w:color w:val="auto"/>
          <w:szCs w:val="20"/>
          <w:lang w:eastAsia="fr-FR"/>
        </w:rPr>
      </w:pPr>
      <w:r w:rsidRPr="001F4C07">
        <w:rPr>
          <w:rFonts w:eastAsia="Times New Roman" w:cstheme="minorHAnsi"/>
          <w:color w:val="auto"/>
          <w:szCs w:val="20"/>
          <w:lang w:eastAsia="fr-FR"/>
        </w:rPr>
        <w:t>Les dispositions de l'article 44 du CCAG-TX s’appliquent.</w:t>
      </w:r>
    </w:p>
    <w:p w14:paraId="08AC6C84" w14:textId="77777777" w:rsidR="001F4C07" w:rsidRPr="001F4C07" w:rsidRDefault="001F4C07" w:rsidP="001F4C07">
      <w:pPr>
        <w:spacing w:before="120" w:after="120" w:line="240" w:lineRule="auto"/>
        <w:jc w:val="both"/>
        <w:rPr>
          <w:rFonts w:eastAsia="Times New Roman" w:cstheme="minorHAnsi"/>
          <w:color w:val="auto"/>
          <w:szCs w:val="20"/>
          <w:lang w:eastAsia="fr-FR"/>
        </w:rPr>
      </w:pPr>
      <w:r w:rsidRPr="001F4C07">
        <w:rPr>
          <w:rFonts w:eastAsia="Times New Roman" w:cstheme="minorHAnsi"/>
          <w:color w:val="auto"/>
          <w:szCs w:val="20"/>
          <w:lang w:eastAsia="fr-FR"/>
        </w:rPr>
        <w:t>L'attention du titulaire est attirée sur le contenu de l'article 44.2 du CCAG-TX aux termes duquel, faute d'avoir satisfait à l'obligation du parfait achèvement dans le délai imparti, le délai de garantie peut être prolongé par décision du représentant du pouvoir adjudicateur jusqu'à l'exécution complète des travaux.</w:t>
      </w:r>
    </w:p>
    <w:p w14:paraId="59CBC19E" w14:textId="77777777" w:rsidR="001F4C07" w:rsidRPr="001F4C07" w:rsidRDefault="001F4C07" w:rsidP="001F4C07">
      <w:pPr>
        <w:spacing w:before="120" w:after="120" w:line="240" w:lineRule="auto"/>
        <w:jc w:val="both"/>
        <w:rPr>
          <w:rFonts w:eastAsia="Times New Roman" w:cstheme="minorHAnsi"/>
          <w:color w:val="auto"/>
          <w:szCs w:val="20"/>
          <w:lang w:eastAsia="fr-FR"/>
        </w:rPr>
      </w:pPr>
      <w:r w:rsidRPr="001F4C07">
        <w:rPr>
          <w:rFonts w:eastAsia="Times New Roman" w:cstheme="minorHAnsi"/>
          <w:color w:val="auto"/>
          <w:szCs w:val="20"/>
          <w:lang w:eastAsia="fr-FR"/>
        </w:rPr>
        <w:t>Le certificat de parfait achèvement ne sera délivré qu'une fois constaté un fonctionnement des installations conforme aux exigences contractuelles. Dans le cas contraire, la période sera prolongée du délai nécessaire à l'obtention des résultats techniques et performance exigés au marché public.</w:t>
      </w:r>
    </w:p>
    <w:p w14:paraId="78CFB70B" w14:textId="77777777" w:rsidR="001F4C07" w:rsidRPr="001F4C07" w:rsidRDefault="001F4C07" w:rsidP="001F4C07">
      <w:pPr>
        <w:spacing w:before="120" w:after="120" w:line="240" w:lineRule="auto"/>
        <w:jc w:val="both"/>
        <w:rPr>
          <w:rFonts w:eastAsia="Times New Roman" w:cstheme="minorHAnsi"/>
          <w:color w:val="auto"/>
          <w:szCs w:val="20"/>
          <w:lang w:eastAsia="fr-FR"/>
        </w:rPr>
      </w:pPr>
      <w:r w:rsidRPr="001F4C07">
        <w:rPr>
          <w:rFonts w:eastAsia="Times New Roman" w:cstheme="minorHAnsi"/>
          <w:color w:val="auto"/>
          <w:szCs w:val="20"/>
          <w:lang w:eastAsia="fr-FR"/>
        </w:rPr>
        <w:t>En cas de défaut du titulaire, le représentant du pouvoir adjudicateur le mettra en demeure de s'exécuter dans un délai donné. La mise en demeure restant infructueuse, le marché public pourra être résilié aux frais et risques du titulaire sans que celui-ci ne puisse réclamer aucune indemnité.</w:t>
      </w:r>
    </w:p>
    <w:p w14:paraId="56140F30" w14:textId="53AE095F" w:rsidR="001F4C07" w:rsidRDefault="001F4C07" w:rsidP="001F4C07">
      <w:pPr>
        <w:spacing w:before="120" w:after="120" w:line="240" w:lineRule="auto"/>
        <w:jc w:val="both"/>
        <w:rPr>
          <w:rFonts w:eastAsia="Times New Roman" w:cstheme="minorHAnsi"/>
          <w:color w:val="auto"/>
          <w:szCs w:val="20"/>
          <w:lang w:eastAsia="fr-FR"/>
        </w:rPr>
      </w:pPr>
      <w:r w:rsidRPr="001F4C07">
        <w:rPr>
          <w:rFonts w:eastAsia="Times New Roman" w:cstheme="minorHAnsi"/>
          <w:color w:val="auto"/>
          <w:szCs w:val="20"/>
          <w:lang w:eastAsia="fr-FR"/>
        </w:rPr>
        <w:t>La décision de résiliation interviendra après que le titulaire ait été informé de la sanction envisagée et ait été invité à présenter ses observations dans un délai de quinze (15) jours.</w:t>
      </w:r>
    </w:p>
    <w:p w14:paraId="55BCD256" w14:textId="0C062D9C" w:rsidR="00091CB0" w:rsidRPr="00091CB0" w:rsidRDefault="001F4C07" w:rsidP="00091CB0">
      <w:pPr>
        <w:spacing w:before="120" w:after="120" w:line="240" w:lineRule="auto"/>
        <w:jc w:val="both"/>
        <w:rPr>
          <w:rFonts w:eastAsia="Times New Roman" w:cstheme="minorHAnsi"/>
          <w:color w:val="auto"/>
          <w:szCs w:val="20"/>
          <w:lang w:eastAsia="fr-FR"/>
        </w:rPr>
      </w:pPr>
      <w:r>
        <w:rPr>
          <w:rFonts w:eastAsia="Times New Roman" w:cstheme="minorHAnsi"/>
          <w:color w:val="auto"/>
          <w:szCs w:val="20"/>
          <w:lang w:eastAsia="fr-FR"/>
        </w:rPr>
        <w:t>Au surplus, c</w:t>
      </w:r>
      <w:r w:rsidR="00091CB0" w:rsidRPr="00091CB0">
        <w:rPr>
          <w:rFonts w:eastAsia="Times New Roman" w:cstheme="minorHAnsi"/>
          <w:color w:val="auto"/>
          <w:szCs w:val="20"/>
          <w:lang w:eastAsia="fr-FR"/>
        </w:rPr>
        <w:t>ette garantie couvre les frais de déplacement, de conditionnement, d'emballage et de transport de matériel nécessités</w:t>
      </w:r>
      <w:r w:rsidR="00091CB0">
        <w:rPr>
          <w:rFonts w:eastAsia="Times New Roman" w:cstheme="minorHAnsi"/>
          <w:color w:val="auto"/>
          <w:szCs w:val="20"/>
          <w:lang w:eastAsia="fr-FR"/>
        </w:rPr>
        <w:t xml:space="preserve"> </w:t>
      </w:r>
      <w:r w:rsidR="00091CB0" w:rsidRPr="00091CB0">
        <w:rPr>
          <w:rFonts w:eastAsia="Times New Roman" w:cstheme="minorHAnsi"/>
          <w:color w:val="auto"/>
          <w:szCs w:val="20"/>
          <w:lang w:eastAsia="fr-FR"/>
        </w:rPr>
        <w:t>par la remise en état ou le remplacement.</w:t>
      </w:r>
    </w:p>
    <w:p w14:paraId="36DFBE6B" w14:textId="59F9EBEB" w:rsidR="00091CB0" w:rsidRDefault="00091CB0" w:rsidP="00091CB0">
      <w:pPr>
        <w:spacing w:before="120" w:after="120" w:line="240" w:lineRule="auto"/>
        <w:jc w:val="both"/>
        <w:rPr>
          <w:rFonts w:eastAsia="Times New Roman" w:cstheme="minorHAnsi"/>
          <w:color w:val="auto"/>
          <w:szCs w:val="20"/>
          <w:lang w:eastAsia="fr-FR"/>
        </w:rPr>
      </w:pPr>
      <w:r w:rsidRPr="00091CB0">
        <w:rPr>
          <w:rFonts w:eastAsia="Times New Roman" w:cstheme="minorHAnsi"/>
          <w:color w:val="auto"/>
          <w:szCs w:val="20"/>
          <w:lang w:eastAsia="fr-FR"/>
        </w:rPr>
        <w:t>Si la privation de jouissance entraîne un préjudice pour l'acheteur, celui-ci peut exiger une solution de remplacement</w:t>
      </w:r>
      <w:r>
        <w:rPr>
          <w:rFonts w:eastAsia="Times New Roman" w:cstheme="minorHAnsi"/>
          <w:color w:val="auto"/>
          <w:szCs w:val="20"/>
          <w:lang w:eastAsia="fr-FR"/>
        </w:rPr>
        <w:t xml:space="preserve"> </w:t>
      </w:r>
      <w:r w:rsidRPr="00091CB0">
        <w:rPr>
          <w:rFonts w:eastAsia="Times New Roman" w:cstheme="minorHAnsi"/>
          <w:color w:val="auto"/>
          <w:szCs w:val="20"/>
          <w:lang w:eastAsia="fr-FR"/>
        </w:rPr>
        <w:t>aux frais du titulaire. Le délai de garantie est prolongé du délai de privation de jouissance.</w:t>
      </w:r>
    </w:p>
    <w:p w14:paraId="6CB724A4" w14:textId="2A390B6E" w:rsidR="00091CB0" w:rsidRDefault="00091CB0" w:rsidP="00091CB0">
      <w:pPr>
        <w:spacing w:before="120" w:after="120" w:line="240" w:lineRule="auto"/>
        <w:jc w:val="both"/>
        <w:rPr>
          <w:rFonts w:eastAsia="Times New Roman" w:cstheme="minorHAnsi"/>
          <w:color w:val="auto"/>
          <w:szCs w:val="20"/>
          <w:lang w:eastAsia="fr-FR"/>
        </w:rPr>
      </w:pPr>
      <w:r w:rsidRPr="00091CB0">
        <w:rPr>
          <w:rFonts w:eastAsia="Times New Roman" w:cstheme="minorHAnsi"/>
          <w:color w:val="auto"/>
          <w:szCs w:val="20"/>
          <w:lang w:eastAsia="fr-FR"/>
        </w:rPr>
        <w:t xml:space="preserve">Le titulaire dispose des délais fixés au </w:t>
      </w:r>
      <w:r>
        <w:rPr>
          <w:rFonts w:eastAsia="Times New Roman" w:cstheme="minorHAnsi"/>
          <w:color w:val="auto"/>
          <w:szCs w:val="20"/>
          <w:lang w:eastAsia="fr-FR"/>
        </w:rPr>
        <w:t>présent contrat</w:t>
      </w:r>
      <w:r w:rsidRPr="00091CB0">
        <w:rPr>
          <w:rFonts w:eastAsia="Times New Roman" w:cstheme="minorHAnsi"/>
          <w:color w:val="auto"/>
          <w:szCs w:val="20"/>
          <w:lang w:eastAsia="fr-FR"/>
        </w:rPr>
        <w:t xml:space="preserve"> pour effectuer les mises au point et réparations demandées. Si, à l'expiration</w:t>
      </w:r>
      <w:r>
        <w:rPr>
          <w:rFonts w:eastAsia="Times New Roman" w:cstheme="minorHAnsi"/>
          <w:color w:val="auto"/>
          <w:szCs w:val="20"/>
          <w:lang w:eastAsia="fr-FR"/>
        </w:rPr>
        <w:t xml:space="preserve"> </w:t>
      </w:r>
      <w:r w:rsidRPr="00091CB0">
        <w:rPr>
          <w:rFonts w:eastAsia="Times New Roman" w:cstheme="minorHAnsi"/>
          <w:color w:val="auto"/>
          <w:szCs w:val="20"/>
          <w:lang w:eastAsia="fr-FR"/>
        </w:rPr>
        <w:t>du délai de garantie, le titulaire n'a pas procédé aux remises en état prescrites, ce délai est prolongé jusqu'à l'exécution</w:t>
      </w:r>
      <w:r>
        <w:rPr>
          <w:rFonts w:eastAsia="Times New Roman" w:cstheme="minorHAnsi"/>
          <w:color w:val="auto"/>
          <w:szCs w:val="20"/>
          <w:lang w:eastAsia="fr-FR"/>
        </w:rPr>
        <w:t xml:space="preserve"> </w:t>
      </w:r>
      <w:r w:rsidRPr="00091CB0">
        <w:rPr>
          <w:rFonts w:eastAsia="Times New Roman" w:cstheme="minorHAnsi"/>
          <w:color w:val="auto"/>
          <w:szCs w:val="20"/>
          <w:lang w:eastAsia="fr-FR"/>
        </w:rPr>
        <w:t>complète des remises en état.</w:t>
      </w:r>
    </w:p>
    <w:p w14:paraId="45A7A25B" w14:textId="25DE4A03" w:rsidR="001F4C07" w:rsidRPr="001F4C07" w:rsidRDefault="001F4C07" w:rsidP="00091CB0">
      <w:pPr>
        <w:spacing w:before="120" w:after="120" w:line="240" w:lineRule="auto"/>
        <w:jc w:val="both"/>
        <w:rPr>
          <w:rFonts w:eastAsia="Times New Roman" w:cstheme="minorHAnsi"/>
          <w:color w:val="auto"/>
          <w:szCs w:val="20"/>
          <w:u w:val="single"/>
          <w:lang w:eastAsia="fr-FR"/>
        </w:rPr>
      </w:pPr>
      <w:r w:rsidRPr="001F4C07">
        <w:rPr>
          <w:rFonts w:eastAsia="Times New Roman" w:cstheme="minorHAnsi"/>
          <w:color w:val="auto"/>
          <w:szCs w:val="20"/>
          <w:u w:val="single"/>
          <w:lang w:eastAsia="fr-FR"/>
        </w:rPr>
        <w:t xml:space="preserve">Garantie de fonctionnement : </w:t>
      </w:r>
    </w:p>
    <w:p w14:paraId="65073EAC" w14:textId="5957BB8F" w:rsidR="001F4C07" w:rsidRDefault="001F4C07" w:rsidP="00091CB0">
      <w:pPr>
        <w:spacing w:before="120" w:after="120" w:line="240" w:lineRule="auto"/>
        <w:jc w:val="both"/>
        <w:rPr>
          <w:rFonts w:eastAsia="Times New Roman" w:cstheme="minorHAnsi"/>
          <w:color w:val="auto"/>
          <w:szCs w:val="20"/>
          <w:lang w:eastAsia="fr-FR"/>
        </w:rPr>
      </w:pPr>
      <w:r>
        <w:rPr>
          <w:rFonts w:eastAsia="Times New Roman" w:cstheme="minorHAnsi"/>
          <w:color w:val="auto"/>
          <w:szCs w:val="20"/>
          <w:lang w:eastAsia="fr-FR"/>
        </w:rPr>
        <w:lastRenderedPageBreak/>
        <w:t xml:space="preserve">Par dérogation à l’article 33.1 du CCAG FCS, la garantie de fonctionnement telle que définie à l’article 9.3 du CCTP s’applique pour une durée de deux ans à compter </w:t>
      </w:r>
      <w:r w:rsidRPr="001F4C07">
        <w:rPr>
          <w:rFonts w:eastAsia="Times New Roman" w:cstheme="minorHAnsi"/>
          <w:color w:val="auto"/>
          <w:szCs w:val="20"/>
          <w:lang w:eastAsia="fr-FR"/>
        </w:rPr>
        <w:t>de la mise en service définitive de l’installation.</w:t>
      </w:r>
    </w:p>
    <w:p w14:paraId="0104E7ED" w14:textId="529D4403" w:rsidR="001F4C07" w:rsidRDefault="001F4C07" w:rsidP="00091CB0">
      <w:pPr>
        <w:spacing w:before="120" w:after="120" w:line="240" w:lineRule="auto"/>
        <w:jc w:val="both"/>
        <w:rPr>
          <w:rFonts w:eastAsia="Times New Roman" w:cstheme="minorHAnsi"/>
          <w:color w:val="auto"/>
          <w:szCs w:val="20"/>
          <w:lang w:eastAsia="fr-FR"/>
        </w:rPr>
      </w:pPr>
      <w:r>
        <w:rPr>
          <w:rFonts w:eastAsia="Times New Roman" w:cstheme="minorHAnsi"/>
          <w:color w:val="auto"/>
          <w:szCs w:val="20"/>
          <w:lang w:eastAsia="fr-FR"/>
        </w:rPr>
        <w:t xml:space="preserve">Les dispositions des articles 33.2 à 33.5 du CCAG-FCS d’appliquent. </w:t>
      </w:r>
    </w:p>
    <w:p w14:paraId="752CA101" w14:textId="77777777" w:rsidR="001F4C07" w:rsidRPr="00815BDC" w:rsidRDefault="001F4C07" w:rsidP="00091CB0">
      <w:pPr>
        <w:spacing w:before="120" w:after="120" w:line="240" w:lineRule="auto"/>
        <w:jc w:val="both"/>
        <w:rPr>
          <w:rFonts w:eastAsia="Times New Roman" w:cstheme="minorHAnsi"/>
          <w:color w:val="auto"/>
          <w:szCs w:val="20"/>
          <w:lang w:eastAsia="fr-FR"/>
        </w:rPr>
      </w:pPr>
    </w:p>
    <w:p w14:paraId="49D1182E" w14:textId="02B1883E" w:rsidR="00134D17" w:rsidRPr="00815BDC" w:rsidRDefault="00134D17" w:rsidP="00134D17">
      <w:pPr>
        <w:pStyle w:val="ARTICLE"/>
        <w:spacing w:after="120"/>
        <w:ind w:hanging="720"/>
        <w:outlineLvl w:val="0"/>
      </w:pPr>
      <w:r w:rsidRPr="00815BDC">
        <w:t>PIECES CONTRACTUELLES</w:t>
      </w:r>
    </w:p>
    <w:p w14:paraId="33812EE8" w14:textId="77777777" w:rsidR="00134D17" w:rsidRPr="00815BDC" w:rsidRDefault="00134D17" w:rsidP="00134D17">
      <w:pPr>
        <w:pStyle w:val="Normalcentr"/>
        <w:ind w:left="0" w:right="134"/>
        <w:rPr>
          <w:rFonts w:asciiTheme="minorHAnsi" w:eastAsia="Cambria" w:hAnsiTheme="minorHAnsi" w:cstheme="minorHAnsi"/>
          <w:sz w:val="20"/>
          <w:szCs w:val="22"/>
          <w:lang w:eastAsia="zh-CN"/>
        </w:rPr>
      </w:pPr>
      <w:r w:rsidRPr="00815BDC">
        <w:rPr>
          <w:rFonts w:asciiTheme="minorHAnsi" w:eastAsia="Cambria" w:hAnsiTheme="minorHAnsi" w:cstheme="minorHAnsi"/>
          <w:sz w:val="20"/>
          <w:szCs w:val="22"/>
          <w:lang w:eastAsia="zh-CN"/>
        </w:rPr>
        <w:t>Par dérogation à l’article 4.1 du CCAG de référence, le présent marché public est constitué par les documents contractuels énumérés ci-après par ordre de priorité décroissante :</w:t>
      </w:r>
    </w:p>
    <w:p w14:paraId="7DF154A4" w14:textId="77777777" w:rsidR="00134D17" w:rsidRPr="00815BDC" w:rsidRDefault="00134D17" w:rsidP="00134D17">
      <w:pPr>
        <w:pStyle w:val="Normalcentr"/>
        <w:ind w:right="134"/>
        <w:rPr>
          <w:rFonts w:asciiTheme="minorHAnsi" w:eastAsia="Cambria" w:hAnsiTheme="minorHAnsi" w:cstheme="minorHAnsi"/>
          <w:sz w:val="20"/>
          <w:lang w:eastAsia="zh-CN"/>
        </w:rPr>
      </w:pPr>
    </w:p>
    <w:p w14:paraId="2E491A08" w14:textId="233C1F9C" w:rsidR="00134D17" w:rsidRPr="00815BDC" w:rsidRDefault="00134D17" w:rsidP="00134D17">
      <w:pPr>
        <w:pStyle w:val="Normalcentr"/>
        <w:numPr>
          <w:ilvl w:val="0"/>
          <w:numId w:val="22"/>
        </w:numPr>
        <w:ind w:right="134"/>
        <w:rPr>
          <w:rFonts w:asciiTheme="minorHAnsi" w:eastAsia="Cambria" w:hAnsiTheme="minorHAnsi" w:cstheme="minorHAnsi"/>
          <w:sz w:val="20"/>
          <w:szCs w:val="22"/>
          <w:lang w:eastAsia="zh-CN"/>
        </w:rPr>
      </w:pPr>
      <w:r w:rsidRPr="00815BDC">
        <w:rPr>
          <w:rFonts w:asciiTheme="minorHAnsi" w:eastAsia="Cambria" w:hAnsiTheme="minorHAnsi" w:cstheme="minorHAnsi"/>
          <w:sz w:val="20"/>
          <w:szCs w:val="22"/>
          <w:lang w:eastAsia="zh-CN"/>
        </w:rPr>
        <w:t xml:space="preserve">le présent Cahier des clauses administratives particulières (CCAP) </w:t>
      </w:r>
      <w:r w:rsidR="004047F2" w:rsidRPr="00815BDC">
        <w:rPr>
          <w:rFonts w:asciiTheme="minorHAnsi" w:eastAsia="Cambria" w:hAnsiTheme="minorHAnsi" w:cstheme="minorHAnsi"/>
          <w:sz w:val="20"/>
          <w:szCs w:val="22"/>
          <w:lang w:eastAsia="zh-CN"/>
        </w:rPr>
        <w:t>valant</w:t>
      </w:r>
      <w:r w:rsidRPr="00815BDC">
        <w:rPr>
          <w:rFonts w:asciiTheme="minorHAnsi" w:eastAsia="Cambria" w:hAnsiTheme="minorHAnsi" w:cstheme="minorHAnsi"/>
          <w:sz w:val="20"/>
          <w:szCs w:val="22"/>
          <w:lang w:eastAsia="zh-CN"/>
        </w:rPr>
        <w:t xml:space="preserve"> Acte d’engagement (AE),</w:t>
      </w:r>
    </w:p>
    <w:p w14:paraId="22AAD0DC" w14:textId="77777777" w:rsidR="00B52F88" w:rsidRDefault="00134D17" w:rsidP="00C40691">
      <w:pPr>
        <w:pStyle w:val="Normalcentr"/>
        <w:numPr>
          <w:ilvl w:val="0"/>
          <w:numId w:val="22"/>
        </w:numPr>
        <w:ind w:right="134"/>
        <w:rPr>
          <w:rFonts w:asciiTheme="minorHAnsi" w:eastAsia="Cambria" w:hAnsiTheme="minorHAnsi" w:cstheme="minorHAnsi"/>
          <w:sz w:val="20"/>
          <w:szCs w:val="22"/>
          <w:lang w:eastAsia="zh-CN"/>
        </w:rPr>
      </w:pPr>
      <w:bookmarkStart w:id="15" w:name="_Hlk218864515"/>
      <w:r w:rsidRPr="00815BDC">
        <w:rPr>
          <w:rFonts w:asciiTheme="minorHAnsi" w:eastAsia="Cambria" w:hAnsiTheme="minorHAnsi" w:cstheme="minorHAnsi"/>
          <w:sz w:val="20"/>
          <w:szCs w:val="22"/>
          <w:lang w:eastAsia="zh-CN"/>
        </w:rPr>
        <w:t>le CCTP et ses annexes</w:t>
      </w:r>
      <w:r w:rsidR="00B52F88">
        <w:rPr>
          <w:rFonts w:asciiTheme="minorHAnsi" w:eastAsia="Cambria" w:hAnsiTheme="minorHAnsi" w:cstheme="minorHAnsi"/>
          <w:sz w:val="20"/>
          <w:szCs w:val="22"/>
          <w:lang w:eastAsia="zh-CN"/>
        </w:rPr>
        <w:t xml:space="preserve"> : </w:t>
      </w:r>
    </w:p>
    <w:p w14:paraId="4F1E297B" w14:textId="77777777" w:rsidR="00B52F88" w:rsidRDefault="00B52F88" w:rsidP="00B52F88">
      <w:pPr>
        <w:pStyle w:val="Normalcentr"/>
        <w:numPr>
          <w:ilvl w:val="1"/>
          <w:numId w:val="22"/>
        </w:numPr>
        <w:ind w:right="134"/>
        <w:rPr>
          <w:rFonts w:asciiTheme="minorHAnsi" w:eastAsia="Cambria" w:hAnsiTheme="minorHAnsi" w:cstheme="minorHAnsi"/>
          <w:sz w:val="20"/>
          <w:szCs w:val="22"/>
          <w:lang w:eastAsia="zh-CN"/>
        </w:rPr>
      </w:pPr>
      <w:r>
        <w:rPr>
          <w:rFonts w:asciiTheme="minorHAnsi" w:eastAsia="Cambria" w:hAnsiTheme="minorHAnsi" w:cstheme="minorHAnsi"/>
          <w:sz w:val="20"/>
          <w:szCs w:val="22"/>
          <w:lang w:eastAsia="zh-CN"/>
        </w:rPr>
        <w:t xml:space="preserve">Annexe 1 : caractéristiques techniques de l’appareil élévateur existant, </w:t>
      </w:r>
    </w:p>
    <w:p w14:paraId="5436D5B1" w14:textId="77777777" w:rsidR="00B52F88" w:rsidRDefault="00B52F88" w:rsidP="00B52F88">
      <w:pPr>
        <w:pStyle w:val="Normalcentr"/>
        <w:numPr>
          <w:ilvl w:val="1"/>
          <w:numId w:val="22"/>
        </w:numPr>
        <w:ind w:right="134"/>
        <w:rPr>
          <w:rFonts w:asciiTheme="minorHAnsi" w:eastAsia="Cambria" w:hAnsiTheme="minorHAnsi" w:cstheme="minorHAnsi"/>
          <w:sz w:val="20"/>
          <w:szCs w:val="22"/>
          <w:lang w:eastAsia="zh-CN"/>
        </w:rPr>
      </w:pPr>
      <w:r>
        <w:rPr>
          <w:rFonts w:asciiTheme="minorHAnsi" w:eastAsia="Cambria" w:hAnsiTheme="minorHAnsi" w:cstheme="minorHAnsi"/>
          <w:sz w:val="20"/>
          <w:szCs w:val="22"/>
          <w:lang w:eastAsia="zh-CN"/>
        </w:rPr>
        <w:t xml:space="preserve">Annexe 2 : planche photos, </w:t>
      </w:r>
    </w:p>
    <w:p w14:paraId="0F6842A5" w14:textId="34EAF665" w:rsidR="00567B38" w:rsidRPr="00567B38" w:rsidRDefault="00B52F88" w:rsidP="00567B38">
      <w:pPr>
        <w:pStyle w:val="Normalcentr"/>
        <w:numPr>
          <w:ilvl w:val="1"/>
          <w:numId w:val="22"/>
        </w:numPr>
        <w:ind w:right="134"/>
        <w:rPr>
          <w:rFonts w:asciiTheme="minorHAnsi" w:eastAsia="Cambria" w:hAnsiTheme="minorHAnsi" w:cstheme="minorHAnsi"/>
          <w:sz w:val="20"/>
          <w:szCs w:val="22"/>
          <w:lang w:eastAsia="zh-CN"/>
        </w:rPr>
      </w:pPr>
      <w:r>
        <w:rPr>
          <w:rFonts w:asciiTheme="minorHAnsi" w:eastAsia="Cambria" w:hAnsiTheme="minorHAnsi" w:cstheme="minorHAnsi"/>
          <w:sz w:val="20"/>
          <w:szCs w:val="22"/>
          <w:lang w:eastAsia="zh-CN"/>
        </w:rPr>
        <w:t xml:space="preserve">Annexe 3 : fiche de retraitement des déchets, </w:t>
      </w:r>
      <w:r w:rsidR="00134D17" w:rsidRPr="00815BDC">
        <w:rPr>
          <w:rFonts w:asciiTheme="minorHAnsi" w:eastAsia="Cambria" w:hAnsiTheme="minorHAnsi" w:cstheme="minorHAnsi"/>
          <w:sz w:val="20"/>
          <w:szCs w:val="22"/>
          <w:lang w:eastAsia="zh-CN"/>
        </w:rPr>
        <w:t xml:space="preserve"> </w:t>
      </w:r>
      <w:bookmarkEnd w:id="15"/>
    </w:p>
    <w:p w14:paraId="6959AE73" w14:textId="18C31779" w:rsidR="00567B38" w:rsidRDefault="00134D17" w:rsidP="00567B38">
      <w:pPr>
        <w:pStyle w:val="Normalcentr"/>
        <w:numPr>
          <w:ilvl w:val="0"/>
          <w:numId w:val="22"/>
        </w:numPr>
        <w:ind w:right="134"/>
        <w:rPr>
          <w:rFonts w:asciiTheme="minorHAnsi" w:eastAsia="Cambria" w:hAnsiTheme="minorHAnsi" w:cstheme="minorHAnsi"/>
          <w:sz w:val="20"/>
          <w:szCs w:val="22"/>
          <w:lang w:eastAsia="zh-CN"/>
        </w:rPr>
      </w:pPr>
      <w:r w:rsidRPr="00815BDC">
        <w:rPr>
          <w:rFonts w:asciiTheme="minorHAnsi" w:eastAsia="Cambria" w:hAnsiTheme="minorHAnsi" w:cstheme="minorHAnsi"/>
          <w:sz w:val="20"/>
          <w:szCs w:val="22"/>
          <w:lang w:eastAsia="zh-CN"/>
        </w:rPr>
        <w:t>le</w:t>
      </w:r>
      <w:r w:rsidR="00C40691">
        <w:rPr>
          <w:rFonts w:asciiTheme="minorHAnsi" w:eastAsia="Cambria" w:hAnsiTheme="minorHAnsi" w:cstheme="minorHAnsi"/>
          <w:sz w:val="20"/>
          <w:szCs w:val="22"/>
          <w:lang w:eastAsia="zh-CN"/>
        </w:rPr>
        <w:t>s</w:t>
      </w:r>
      <w:r w:rsidRPr="00815BDC">
        <w:rPr>
          <w:rFonts w:asciiTheme="minorHAnsi" w:eastAsia="Cambria" w:hAnsiTheme="minorHAnsi" w:cstheme="minorHAnsi"/>
          <w:sz w:val="20"/>
          <w:szCs w:val="22"/>
          <w:lang w:eastAsia="zh-CN"/>
        </w:rPr>
        <w:t xml:space="preserve"> CCAG de référence,  </w:t>
      </w:r>
    </w:p>
    <w:p w14:paraId="260CD046" w14:textId="4AD2A78C" w:rsidR="00567B38" w:rsidRDefault="00567B38" w:rsidP="00567B38">
      <w:pPr>
        <w:pStyle w:val="Normalcentr"/>
        <w:numPr>
          <w:ilvl w:val="0"/>
          <w:numId w:val="22"/>
        </w:numPr>
        <w:ind w:right="134"/>
        <w:rPr>
          <w:rFonts w:asciiTheme="minorHAnsi" w:eastAsia="Cambria" w:hAnsiTheme="minorHAnsi" w:cstheme="minorHAnsi"/>
          <w:sz w:val="20"/>
          <w:szCs w:val="22"/>
          <w:lang w:eastAsia="zh-CN"/>
        </w:rPr>
      </w:pPr>
      <w:r>
        <w:rPr>
          <w:rFonts w:asciiTheme="minorHAnsi" w:eastAsia="Cambria" w:hAnsiTheme="minorHAnsi" w:cstheme="minorHAnsi"/>
          <w:sz w:val="20"/>
          <w:szCs w:val="22"/>
          <w:lang w:eastAsia="zh-CN"/>
        </w:rPr>
        <w:t xml:space="preserve">le RICT, </w:t>
      </w:r>
    </w:p>
    <w:p w14:paraId="5B011788" w14:textId="6F6E049E" w:rsidR="00567B38" w:rsidRDefault="00567B38" w:rsidP="00567B38">
      <w:pPr>
        <w:pStyle w:val="Normalcentr"/>
        <w:numPr>
          <w:ilvl w:val="0"/>
          <w:numId w:val="22"/>
        </w:numPr>
        <w:ind w:right="134"/>
        <w:rPr>
          <w:rFonts w:asciiTheme="minorHAnsi" w:eastAsia="Cambria" w:hAnsiTheme="minorHAnsi" w:cstheme="minorHAnsi"/>
          <w:sz w:val="20"/>
          <w:szCs w:val="22"/>
          <w:lang w:eastAsia="zh-CN"/>
        </w:rPr>
      </w:pPr>
      <w:r>
        <w:rPr>
          <w:rFonts w:asciiTheme="minorHAnsi" w:eastAsia="Cambria" w:hAnsiTheme="minorHAnsi" w:cstheme="minorHAnsi"/>
          <w:sz w:val="20"/>
          <w:szCs w:val="22"/>
          <w:lang w:eastAsia="zh-CN"/>
        </w:rPr>
        <w:t xml:space="preserve">le PGC, </w:t>
      </w:r>
    </w:p>
    <w:p w14:paraId="2E654AA3" w14:textId="35CD01AB" w:rsidR="00285166" w:rsidRDefault="00285166" w:rsidP="00567B38">
      <w:pPr>
        <w:pStyle w:val="Normalcentr"/>
        <w:numPr>
          <w:ilvl w:val="0"/>
          <w:numId w:val="22"/>
        </w:numPr>
        <w:ind w:right="134"/>
        <w:rPr>
          <w:rFonts w:asciiTheme="minorHAnsi" w:eastAsia="Cambria" w:hAnsiTheme="minorHAnsi" w:cstheme="minorHAnsi"/>
          <w:sz w:val="20"/>
          <w:szCs w:val="22"/>
          <w:lang w:eastAsia="zh-CN"/>
        </w:rPr>
      </w:pPr>
      <w:r>
        <w:rPr>
          <w:rFonts w:asciiTheme="minorHAnsi" w:eastAsia="Cambria" w:hAnsiTheme="minorHAnsi" w:cstheme="minorHAnsi"/>
          <w:sz w:val="20"/>
          <w:szCs w:val="22"/>
          <w:lang w:eastAsia="zh-CN"/>
        </w:rPr>
        <w:t xml:space="preserve">le DAAT, </w:t>
      </w:r>
    </w:p>
    <w:p w14:paraId="57301F26" w14:textId="292A3D90" w:rsidR="00584B4E" w:rsidRPr="00567B38" w:rsidRDefault="00584B4E" w:rsidP="00567B38">
      <w:pPr>
        <w:pStyle w:val="Normalcentr"/>
        <w:numPr>
          <w:ilvl w:val="0"/>
          <w:numId w:val="22"/>
        </w:numPr>
        <w:ind w:right="134"/>
        <w:rPr>
          <w:rFonts w:asciiTheme="minorHAnsi" w:eastAsia="Cambria" w:hAnsiTheme="minorHAnsi" w:cstheme="minorHAnsi"/>
          <w:sz w:val="20"/>
          <w:szCs w:val="22"/>
          <w:lang w:eastAsia="zh-CN"/>
        </w:rPr>
      </w:pPr>
      <w:r>
        <w:rPr>
          <w:rFonts w:asciiTheme="minorHAnsi" w:eastAsia="Cambria" w:hAnsiTheme="minorHAnsi" w:cstheme="minorHAnsi"/>
          <w:sz w:val="20"/>
          <w:szCs w:val="22"/>
          <w:lang w:eastAsia="zh-CN"/>
        </w:rPr>
        <w:t>le diagnostic de trémie</w:t>
      </w:r>
      <w:r w:rsidRPr="00584B4E">
        <w:rPr>
          <w:rFonts w:asciiTheme="minorHAnsi" w:eastAsia="Cambria" w:hAnsiTheme="minorHAnsi" w:cstheme="minorHAnsi"/>
          <w:b/>
          <w:bCs/>
          <w:color w:val="EE0000"/>
          <w:sz w:val="20"/>
          <w:szCs w:val="22"/>
          <w:lang w:eastAsia="zh-CN"/>
        </w:rPr>
        <w:t>*</w:t>
      </w:r>
      <w:r>
        <w:rPr>
          <w:rFonts w:asciiTheme="minorHAnsi" w:eastAsia="Cambria" w:hAnsiTheme="minorHAnsi" w:cstheme="minorHAnsi"/>
          <w:sz w:val="20"/>
          <w:szCs w:val="22"/>
          <w:lang w:eastAsia="zh-CN"/>
        </w:rPr>
        <w:t xml:space="preserve">, </w:t>
      </w:r>
    </w:p>
    <w:p w14:paraId="39B7BE41" w14:textId="6AA6F38A" w:rsidR="00134D17" w:rsidRPr="00815BDC" w:rsidRDefault="00134D17" w:rsidP="00134D17">
      <w:pPr>
        <w:pStyle w:val="Normalcentr"/>
        <w:numPr>
          <w:ilvl w:val="0"/>
          <w:numId w:val="22"/>
        </w:numPr>
        <w:ind w:right="134"/>
        <w:rPr>
          <w:rFonts w:asciiTheme="minorHAnsi" w:eastAsia="Cambria" w:hAnsiTheme="minorHAnsi" w:cstheme="minorHAnsi"/>
          <w:sz w:val="20"/>
          <w:szCs w:val="22"/>
          <w:lang w:eastAsia="zh-CN"/>
        </w:rPr>
      </w:pPr>
      <w:r w:rsidRPr="00815BDC">
        <w:rPr>
          <w:rFonts w:asciiTheme="minorHAnsi" w:eastAsia="Cambria" w:hAnsiTheme="minorHAnsi" w:cstheme="minorHAnsi"/>
          <w:sz w:val="20"/>
          <w:szCs w:val="22"/>
          <w:lang w:eastAsia="zh-CN"/>
        </w:rPr>
        <w:t xml:space="preserve">les actes spéciaux de sous-traitance et leurs modificatifs, </w:t>
      </w:r>
    </w:p>
    <w:p w14:paraId="1FB77A66" w14:textId="79D48080" w:rsidR="00134D17" w:rsidRPr="00815BDC" w:rsidRDefault="00134D17" w:rsidP="0006026E">
      <w:pPr>
        <w:pStyle w:val="Normalcentr"/>
        <w:numPr>
          <w:ilvl w:val="0"/>
          <w:numId w:val="22"/>
        </w:numPr>
        <w:ind w:right="134"/>
        <w:rPr>
          <w:rFonts w:asciiTheme="minorHAnsi" w:eastAsia="Cambria" w:hAnsiTheme="minorHAnsi" w:cstheme="minorHAnsi"/>
          <w:sz w:val="20"/>
          <w:szCs w:val="22"/>
          <w:lang w:eastAsia="zh-CN"/>
        </w:rPr>
      </w:pPr>
      <w:r w:rsidRPr="00815BDC">
        <w:rPr>
          <w:rFonts w:asciiTheme="minorHAnsi" w:eastAsia="Cambria" w:hAnsiTheme="minorHAnsi" w:cstheme="minorHAnsi"/>
          <w:sz w:val="20"/>
          <w:szCs w:val="22"/>
          <w:lang w:eastAsia="zh-CN"/>
        </w:rPr>
        <w:t>l’offre technique du titulaire</w:t>
      </w:r>
      <w:r w:rsidR="00B52F88">
        <w:rPr>
          <w:rFonts w:asciiTheme="minorHAnsi" w:eastAsia="Cambria" w:hAnsiTheme="minorHAnsi" w:cstheme="minorHAnsi"/>
          <w:sz w:val="20"/>
          <w:szCs w:val="22"/>
          <w:lang w:eastAsia="zh-CN"/>
        </w:rPr>
        <w:t xml:space="preserve"> dont </w:t>
      </w:r>
      <w:bookmarkStart w:id="16" w:name="_Hlk218864552"/>
      <w:r w:rsidR="00B52F88">
        <w:rPr>
          <w:rFonts w:asciiTheme="minorHAnsi" w:eastAsia="Cambria" w:hAnsiTheme="minorHAnsi" w:cstheme="minorHAnsi"/>
          <w:sz w:val="20"/>
          <w:szCs w:val="22"/>
          <w:lang w:eastAsia="zh-CN"/>
        </w:rPr>
        <w:t>la fiche « Valeur technique de l’offre »</w:t>
      </w:r>
      <w:bookmarkEnd w:id="16"/>
      <w:r w:rsidR="004F3C8E">
        <w:rPr>
          <w:rFonts w:asciiTheme="minorHAnsi" w:eastAsia="Cambria" w:hAnsiTheme="minorHAnsi" w:cstheme="minorHAnsi"/>
          <w:sz w:val="20"/>
          <w:szCs w:val="22"/>
          <w:lang w:eastAsia="zh-CN"/>
        </w:rPr>
        <w:t>, le planning prévisionnel</w:t>
      </w:r>
      <w:r w:rsidR="00983EA1">
        <w:rPr>
          <w:rFonts w:asciiTheme="minorHAnsi" w:eastAsia="Cambria" w:hAnsiTheme="minorHAnsi" w:cstheme="minorHAnsi"/>
          <w:sz w:val="20"/>
          <w:szCs w:val="22"/>
          <w:lang w:eastAsia="zh-CN"/>
        </w:rPr>
        <w:t xml:space="preserve"> et le contrat ACCEO Sérénité</w:t>
      </w:r>
      <w:r w:rsidRPr="00815BDC">
        <w:rPr>
          <w:rFonts w:asciiTheme="minorHAnsi" w:eastAsia="Cambria" w:hAnsiTheme="minorHAnsi" w:cstheme="minorHAnsi"/>
          <w:sz w:val="20"/>
          <w:szCs w:val="22"/>
          <w:lang w:eastAsia="zh-CN"/>
        </w:rPr>
        <w:t>,</w:t>
      </w:r>
    </w:p>
    <w:p w14:paraId="590A87B9" w14:textId="276AE1A9" w:rsidR="00134D17" w:rsidRPr="00815BDC" w:rsidRDefault="00134D17" w:rsidP="00134D17">
      <w:pPr>
        <w:pStyle w:val="Normalcentr"/>
        <w:numPr>
          <w:ilvl w:val="0"/>
          <w:numId w:val="22"/>
        </w:numPr>
        <w:ind w:right="134"/>
        <w:rPr>
          <w:rFonts w:asciiTheme="minorHAnsi" w:eastAsia="Cambria" w:hAnsiTheme="minorHAnsi" w:cstheme="minorHAnsi"/>
          <w:sz w:val="20"/>
          <w:szCs w:val="22"/>
          <w:lang w:eastAsia="zh-CN"/>
        </w:rPr>
      </w:pPr>
      <w:r w:rsidRPr="00815BDC">
        <w:rPr>
          <w:rFonts w:asciiTheme="minorHAnsi" w:eastAsia="Cambria" w:hAnsiTheme="minorHAnsi" w:cstheme="minorHAnsi"/>
          <w:sz w:val="20"/>
          <w:szCs w:val="22"/>
          <w:lang w:eastAsia="zh-CN"/>
        </w:rPr>
        <w:t xml:space="preserve">les ordres de service et actes d’exécution et modificatifs contractualisés en phase d’exécution. </w:t>
      </w:r>
    </w:p>
    <w:p w14:paraId="0405A252" w14:textId="77777777" w:rsidR="00134D17" w:rsidRPr="00815BDC" w:rsidRDefault="00134D17" w:rsidP="00134D17">
      <w:pPr>
        <w:pStyle w:val="Normalcentr"/>
        <w:ind w:right="134"/>
        <w:rPr>
          <w:rFonts w:asciiTheme="minorHAnsi" w:eastAsia="Cambria" w:hAnsiTheme="minorHAnsi" w:cstheme="minorHAnsi"/>
          <w:sz w:val="20"/>
          <w:lang w:eastAsia="zh-CN"/>
        </w:rPr>
      </w:pPr>
    </w:p>
    <w:p w14:paraId="5B4B213F" w14:textId="2D4D56C7" w:rsidR="00134D17" w:rsidRPr="00C40691" w:rsidRDefault="00134D17" w:rsidP="00134D17">
      <w:pPr>
        <w:pStyle w:val="Normalcentr"/>
        <w:ind w:left="0" w:right="134"/>
        <w:rPr>
          <w:rFonts w:asciiTheme="minorHAnsi" w:eastAsia="Cambria" w:hAnsiTheme="minorHAnsi" w:cstheme="minorHAnsi"/>
          <w:sz w:val="20"/>
          <w:szCs w:val="22"/>
          <w:u w:val="single"/>
          <w:lang w:eastAsia="zh-CN"/>
        </w:rPr>
      </w:pPr>
      <w:r w:rsidRPr="00C40691">
        <w:rPr>
          <w:rFonts w:asciiTheme="minorHAnsi" w:eastAsia="Cambria" w:hAnsiTheme="minorHAnsi" w:cstheme="minorHAnsi"/>
          <w:sz w:val="20"/>
          <w:szCs w:val="22"/>
          <w:u w:val="single"/>
          <w:lang w:eastAsia="zh-CN"/>
        </w:rPr>
        <w:t xml:space="preserve">Pièces non contractuelles : </w:t>
      </w:r>
    </w:p>
    <w:p w14:paraId="0B06D142" w14:textId="06B3622E" w:rsidR="00134D17" w:rsidRPr="00C40691" w:rsidRDefault="0006026E" w:rsidP="0006026E">
      <w:pPr>
        <w:pStyle w:val="Normalcentr"/>
        <w:numPr>
          <w:ilvl w:val="0"/>
          <w:numId w:val="26"/>
        </w:numPr>
        <w:ind w:right="134"/>
        <w:rPr>
          <w:rFonts w:asciiTheme="minorHAnsi" w:eastAsia="Cambria" w:hAnsiTheme="minorHAnsi" w:cstheme="minorHAnsi"/>
          <w:sz w:val="20"/>
          <w:szCs w:val="22"/>
          <w:lang w:eastAsia="zh-CN"/>
        </w:rPr>
      </w:pPr>
      <w:r w:rsidRPr="00C40691">
        <w:rPr>
          <w:rFonts w:asciiTheme="minorHAnsi" w:eastAsia="Cambria" w:hAnsiTheme="minorHAnsi" w:cstheme="minorHAnsi"/>
          <w:sz w:val="20"/>
          <w:szCs w:val="22"/>
          <w:lang w:eastAsia="zh-CN"/>
        </w:rPr>
        <w:t>l</w:t>
      </w:r>
      <w:r w:rsidR="00134D17" w:rsidRPr="00C40691">
        <w:rPr>
          <w:rFonts w:asciiTheme="minorHAnsi" w:eastAsia="Cambria" w:hAnsiTheme="minorHAnsi" w:cstheme="minorHAnsi"/>
          <w:sz w:val="20"/>
          <w:szCs w:val="22"/>
          <w:lang w:eastAsia="zh-CN"/>
        </w:rPr>
        <w:t xml:space="preserve">a Décomposition </w:t>
      </w:r>
      <w:bookmarkStart w:id="17" w:name="_Hlk159857246"/>
      <w:r w:rsidR="00134D17" w:rsidRPr="00C40691">
        <w:rPr>
          <w:rFonts w:asciiTheme="minorHAnsi" w:eastAsia="Cambria" w:hAnsiTheme="minorHAnsi" w:cstheme="minorHAnsi"/>
          <w:sz w:val="20"/>
          <w:szCs w:val="22"/>
          <w:lang w:eastAsia="zh-CN"/>
        </w:rPr>
        <w:t>du prix globale et forfaitaire</w:t>
      </w:r>
      <w:r w:rsidR="004047F2" w:rsidRPr="00C40691">
        <w:rPr>
          <w:rFonts w:asciiTheme="minorHAnsi" w:eastAsia="Cambria" w:hAnsiTheme="minorHAnsi" w:cstheme="minorHAnsi"/>
          <w:sz w:val="20"/>
          <w:szCs w:val="22"/>
          <w:lang w:eastAsia="zh-CN"/>
        </w:rPr>
        <w:t xml:space="preserve"> (DPGF)</w:t>
      </w:r>
      <w:bookmarkEnd w:id="17"/>
      <w:r w:rsidR="00C40691" w:rsidRPr="00C40691">
        <w:rPr>
          <w:rFonts w:asciiTheme="minorHAnsi" w:eastAsia="Cambria" w:hAnsiTheme="minorHAnsi" w:cstheme="minorHAnsi"/>
          <w:sz w:val="20"/>
          <w:szCs w:val="22"/>
          <w:lang w:eastAsia="zh-CN"/>
        </w:rPr>
        <w:t xml:space="preserve">. </w:t>
      </w:r>
    </w:p>
    <w:p w14:paraId="0621760A" w14:textId="77777777" w:rsidR="00134D17" w:rsidRPr="00815BDC" w:rsidRDefault="00134D17" w:rsidP="00134D17">
      <w:pPr>
        <w:pStyle w:val="Normalcentr"/>
        <w:ind w:left="0" w:right="134"/>
        <w:rPr>
          <w:rFonts w:asciiTheme="minorHAnsi" w:eastAsia="Cambria" w:hAnsiTheme="minorHAnsi" w:cstheme="minorHAnsi"/>
          <w:sz w:val="20"/>
          <w:szCs w:val="22"/>
          <w:lang w:eastAsia="zh-CN"/>
        </w:rPr>
      </w:pPr>
    </w:p>
    <w:p w14:paraId="6730DCA8" w14:textId="6C474B52" w:rsidR="00134D17" w:rsidRPr="00815BDC" w:rsidRDefault="00134D17" w:rsidP="00134D17">
      <w:pPr>
        <w:pStyle w:val="Normalcentr"/>
        <w:ind w:left="0" w:right="134"/>
        <w:rPr>
          <w:rFonts w:asciiTheme="minorHAnsi" w:eastAsia="Cambria" w:hAnsiTheme="minorHAnsi" w:cstheme="minorHAnsi"/>
          <w:sz w:val="20"/>
          <w:lang w:eastAsia="zh-CN"/>
        </w:rPr>
      </w:pPr>
      <w:r w:rsidRPr="00815BDC">
        <w:rPr>
          <w:rFonts w:asciiTheme="minorHAnsi" w:eastAsia="Cambria" w:hAnsiTheme="minorHAnsi" w:cstheme="minorHAnsi"/>
          <w:sz w:val="20"/>
          <w:szCs w:val="22"/>
          <w:lang w:eastAsia="zh-CN"/>
        </w:rPr>
        <w:t>Les documents conservés dans les archives de la personne publique font seuls foi.</w:t>
      </w:r>
    </w:p>
    <w:p w14:paraId="588E1410" w14:textId="77777777" w:rsidR="00134D17" w:rsidRPr="00815BDC" w:rsidRDefault="00134D17" w:rsidP="00134D17">
      <w:pPr>
        <w:pStyle w:val="Normalcentr"/>
        <w:ind w:left="0" w:right="134"/>
        <w:rPr>
          <w:rFonts w:asciiTheme="minorHAnsi" w:eastAsia="Cambria" w:hAnsiTheme="minorHAnsi" w:cstheme="minorHAnsi"/>
          <w:sz w:val="20"/>
          <w:lang w:eastAsia="zh-CN"/>
        </w:rPr>
      </w:pPr>
    </w:p>
    <w:p w14:paraId="5DA48D64" w14:textId="2C1D4858" w:rsidR="00134D17" w:rsidRDefault="00134D17" w:rsidP="00134D17">
      <w:pPr>
        <w:pStyle w:val="Normalcentr"/>
        <w:ind w:left="0" w:right="134"/>
        <w:rPr>
          <w:rFonts w:asciiTheme="minorHAnsi" w:eastAsia="Cambria" w:hAnsiTheme="minorHAnsi" w:cstheme="minorHAnsi"/>
          <w:sz w:val="20"/>
          <w:szCs w:val="22"/>
          <w:lang w:eastAsia="zh-CN"/>
        </w:rPr>
      </w:pPr>
      <w:r w:rsidRPr="00815BDC">
        <w:rPr>
          <w:rFonts w:asciiTheme="minorHAnsi" w:eastAsia="Cambria" w:hAnsiTheme="minorHAnsi" w:cstheme="minorHAnsi"/>
          <w:sz w:val="20"/>
          <w:szCs w:val="22"/>
          <w:lang w:eastAsia="zh-CN"/>
        </w:rPr>
        <w:t>S’il souhaite disposer de l’exemplaire unique ou du certificat de cessibilité, le titulaire doit demander au représentant du pouvoir adjudicateur de le lui délivrer afin de pouvoir effectuer le nantissement ou une cession du marché public.</w:t>
      </w:r>
    </w:p>
    <w:p w14:paraId="7A6D327B" w14:textId="4A3682B5" w:rsidR="00292BD4" w:rsidRDefault="00292BD4" w:rsidP="00134D17">
      <w:pPr>
        <w:pStyle w:val="Normalcentr"/>
        <w:ind w:left="0" w:right="134"/>
        <w:rPr>
          <w:rFonts w:asciiTheme="minorHAnsi" w:eastAsia="Cambria" w:hAnsiTheme="minorHAnsi" w:cstheme="minorHAnsi"/>
          <w:sz w:val="20"/>
          <w:szCs w:val="22"/>
          <w:lang w:eastAsia="zh-CN"/>
        </w:rPr>
      </w:pPr>
    </w:p>
    <w:p w14:paraId="2841347E" w14:textId="6C5CC912" w:rsidR="00292BD4" w:rsidRDefault="00292BD4" w:rsidP="00134D17">
      <w:pPr>
        <w:pStyle w:val="Normalcentr"/>
        <w:ind w:left="0" w:right="134"/>
        <w:rPr>
          <w:rFonts w:asciiTheme="minorHAnsi" w:eastAsia="Cambria" w:hAnsiTheme="minorHAnsi" w:cstheme="minorHAnsi"/>
          <w:sz w:val="20"/>
          <w:szCs w:val="22"/>
          <w:lang w:eastAsia="zh-CN"/>
        </w:rPr>
      </w:pPr>
      <w:r>
        <w:rPr>
          <w:rFonts w:asciiTheme="minorHAnsi" w:eastAsia="Cambria" w:hAnsiTheme="minorHAnsi" w:cstheme="minorHAnsi"/>
          <w:sz w:val="20"/>
          <w:szCs w:val="22"/>
          <w:lang w:eastAsia="zh-CN"/>
        </w:rPr>
        <w:t xml:space="preserve">Etant précisé que les éventuelles conditions générales de ventes (ou assimilées) du titulaire ne s’appliquent pas. </w:t>
      </w:r>
    </w:p>
    <w:p w14:paraId="5950F082" w14:textId="40E8F87D" w:rsidR="00584B4E" w:rsidRDefault="00584B4E" w:rsidP="00134D17">
      <w:pPr>
        <w:pStyle w:val="Normalcentr"/>
        <w:ind w:left="0" w:right="134"/>
        <w:rPr>
          <w:rFonts w:asciiTheme="minorHAnsi" w:eastAsia="Cambria" w:hAnsiTheme="minorHAnsi" w:cstheme="minorHAnsi"/>
          <w:sz w:val="20"/>
          <w:szCs w:val="22"/>
          <w:lang w:eastAsia="zh-CN"/>
        </w:rPr>
      </w:pPr>
    </w:p>
    <w:p w14:paraId="25FD8769" w14:textId="32201038" w:rsidR="00584B4E" w:rsidRPr="00815BDC" w:rsidRDefault="00584B4E" w:rsidP="00134D17">
      <w:pPr>
        <w:pStyle w:val="Normalcentr"/>
        <w:ind w:left="0" w:right="134"/>
        <w:rPr>
          <w:rFonts w:asciiTheme="minorHAnsi" w:eastAsia="Cambria" w:hAnsiTheme="minorHAnsi" w:cstheme="minorHAnsi"/>
          <w:sz w:val="20"/>
          <w:lang w:eastAsia="zh-CN"/>
        </w:rPr>
      </w:pPr>
      <w:r w:rsidRPr="00584B4E">
        <w:rPr>
          <w:rFonts w:asciiTheme="minorHAnsi" w:eastAsia="Cambria" w:hAnsiTheme="minorHAnsi" w:cstheme="minorHAnsi"/>
          <w:b/>
          <w:bCs/>
          <w:color w:val="EE0000"/>
          <w:sz w:val="20"/>
          <w:szCs w:val="22"/>
          <w:lang w:eastAsia="zh-CN"/>
        </w:rPr>
        <w:t>*</w:t>
      </w:r>
      <w:r>
        <w:rPr>
          <w:rFonts w:asciiTheme="minorHAnsi" w:eastAsia="Cambria" w:hAnsiTheme="minorHAnsi" w:cstheme="minorHAnsi"/>
          <w:sz w:val="20"/>
          <w:szCs w:val="22"/>
          <w:lang w:eastAsia="zh-CN"/>
        </w:rPr>
        <w:t xml:space="preserve">Le diagnostic de trémie est communiqué au titulaire lors de la notification. </w:t>
      </w:r>
    </w:p>
    <w:p w14:paraId="0CD11E88" w14:textId="106E1CB9" w:rsidR="00134D17" w:rsidRPr="00815BDC" w:rsidRDefault="00134D17" w:rsidP="00134D17">
      <w:pPr>
        <w:tabs>
          <w:tab w:val="left" w:pos="4962"/>
        </w:tabs>
        <w:spacing w:after="0" w:line="280" w:lineRule="exact"/>
        <w:ind w:right="-323"/>
        <w:jc w:val="both"/>
        <w:rPr>
          <w:rFonts w:ascii="Arial" w:eastAsia="Cambria" w:hAnsi="Arial" w:cs="Arial"/>
          <w:color w:val="004379"/>
          <w:szCs w:val="24"/>
          <w:u w:val="single"/>
          <w:lang w:eastAsia="zh-CN"/>
        </w:rPr>
      </w:pPr>
    </w:p>
    <w:p w14:paraId="103489C6" w14:textId="45B6B945" w:rsidR="005A7A53" w:rsidRPr="00815BDC" w:rsidRDefault="005A7A53" w:rsidP="005A7A53">
      <w:pPr>
        <w:pStyle w:val="ARTICLE"/>
        <w:spacing w:after="120"/>
        <w:ind w:hanging="720"/>
        <w:outlineLvl w:val="0"/>
        <w:rPr>
          <w:szCs w:val="20"/>
        </w:rPr>
      </w:pPr>
      <w:r w:rsidRPr="00815BDC">
        <w:rPr>
          <w:szCs w:val="20"/>
        </w:rPr>
        <w:t>PRIX – CONTENU – VARIATION DU PRIX</w:t>
      </w:r>
      <w:r w:rsidR="00C93CC4">
        <w:rPr>
          <w:szCs w:val="20"/>
        </w:rPr>
        <w:t xml:space="preserve"> – RETENUE DE GARANTIE</w:t>
      </w:r>
    </w:p>
    <w:p w14:paraId="41715B83" w14:textId="782B9969" w:rsidR="00815BDC" w:rsidRPr="00C40691" w:rsidRDefault="00815BDC" w:rsidP="00815BDC">
      <w:pPr>
        <w:jc w:val="both"/>
        <w:rPr>
          <w:rFonts w:cstheme="minorHAnsi"/>
          <w:szCs w:val="20"/>
        </w:rPr>
      </w:pPr>
      <w:r w:rsidRPr="00C40691">
        <w:rPr>
          <w:rFonts w:cstheme="minorHAnsi"/>
          <w:szCs w:val="20"/>
        </w:rPr>
        <w:t xml:space="preserve">Les travaux faisant l'objet du contrat sont réglés par application d'un prix global et forfaitaire, dont le montant est </w:t>
      </w:r>
      <w:r w:rsidR="00EB011F" w:rsidRPr="00C40691">
        <w:rPr>
          <w:rFonts w:cstheme="minorHAnsi"/>
          <w:szCs w:val="20"/>
        </w:rPr>
        <w:t>déterminé dans la DPGF et repris ci-dessous</w:t>
      </w:r>
      <w:r w:rsidRPr="00C40691">
        <w:rPr>
          <w:rFonts w:cstheme="minorHAnsi"/>
          <w:szCs w:val="20"/>
        </w:rPr>
        <w:t>.</w:t>
      </w:r>
    </w:p>
    <w:p w14:paraId="37AA7186" w14:textId="03FF6C13" w:rsidR="00347A73" w:rsidRPr="00815BDC" w:rsidRDefault="00347A73" w:rsidP="00347A73">
      <w:pPr>
        <w:pStyle w:val="EM2007-Normaljustifi"/>
        <w:rPr>
          <w:rFonts w:asciiTheme="minorHAnsi" w:hAnsiTheme="minorHAnsi" w:cstheme="minorBidi"/>
          <w:color w:val="262626" w:themeColor="text1" w:themeShade="80"/>
          <w:szCs w:val="22"/>
          <w:u w:val="single"/>
          <w:lang w:eastAsia="en-US"/>
        </w:rPr>
      </w:pPr>
      <w:r w:rsidRPr="00C40691">
        <w:rPr>
          <w:rFonts w:asciiTheme="minorHAnsi" w:hAnsiTheme="minorHAnsi" w:cstheme="minorBidi"/>
          <w:color w:val="262626" w:themeColor="text1" w:themeShade="80"/>
          <w:szCs w:val="22"/>
          <w:u w:val="single"/>
          <w:lang w:eastAsia="en-US"/>
        </w:rPr>
        <w:t>Le montant total, tel qu’il résulte de la décomposition du prix global et forfaitair</w:t>
      </w:r>
      <w:r w:rsidR="00FC725E" w:rsidRPr="00C40691">
        <w:rPr>
          <w:rFonts w:asciiTheme="minorHAnsi" w:hAnsiTheme="minorHAnsi" w:cstheme="minorBidi"/>
          <w:color w:val="262626" w:themeColor="text1" w:themeShade="80"/>
          <w:szCs w:val="22"/>
          <w:u w:val="single"/>
          <w:lang w:eastAsia="en-US"/>
        </w:rPr>
        <w:t xml:space="preserve">e </w:t>
      </w:r>
      <w:r w:rsidR="00C93CC4">
        <w:rPr>
          <w:rFonts w:asciiTheme="minorHAnsi" w:hAnsiTheme="minorHAnsi" w:cstheme="minorBidi"/>
          <w:color w:val="262626" w:themeColor="text1" w:themeShade="80"/>
          <w:szCs w:val="22"/>
          <w:u w:val="single"/>
          <w:lang w:eastAsia="en-US"/>
        </w:rPr>
        <w:t xml:space="preserve">– pour la partie travaux de remplacement – </w:t>
      </w:r>
      <w:r w:rsidRPr="00C40691">
        <w:rPr>
          <w:rFonts w:asciiTheme="minorHAnsi" w:hAnsiTheme="minorHAnsi" w:cstheme="minorBidi"/>
          <w:color w:val="262626" w:themeColor="text1" w:themeShade="80"/>
          <w:szCs w:val="22"/>
          <w:u w:val="single"/>
          <w:lang w:eastAsia="en-US"/>
        </w:rPr>
        <w:t>est</w:t>
      </w:r>
      <w:r w:rsidR="00C93CC4">
        <w:rPr>
          <w:rFonts w:asciiTheme="minorHAnsi" w:hAnsiTheme="minorHAnsi" w:cstheme="minorBidi"/>
          <w:color w:val="262626" w:themeColor="text1" w:themeShade="80"/>
          <w:szCs w:val="22"/>
          <w:u w:val="single"/>
          <w:lang w:eastAsia="en-US"/>
        </w:rPr>
        <w:t xml:space="preserve"> </w:t>
      </w:r>
      <w:r w:rsidRPr="00C40691">
        <w:rPr>
          <w:rFonts w:asciiTheme="minorHAnsi" w:hAnsiTheme="minorHAnsi" w:cstheme="minorBidi"/>
          <w:color w:val="262626" w:themeColor="text1" w:themeShade="80"/>
          <w:szCs w:val="22"/>
          <w:u w:val="single"/>
          <w:lang w:eastAsia="en-US"/>
        </w:rPr>
        <w:t>de :</w:t>
      </w:r>
    </w:p>
    <w:p w14:paraId="07D5E843" w14:textId="26C517A8" w:rsidR="00347A73" w:rsidRPr="00815BDC" w:rsidRDefault="00347A73" w:rsidP="00347A73">
      <w:pPr>
        <w:pStyle w:val="EM2007-Normaljustifi"/>
        <w:rPr>
          <w:rFonts w:asciiTheme="minorHAnsi" w:hAnsiTheme="minorHAnsi" w:cstheme="minorBidi"/>
          <w:color w:val="262626" w:themeColor="text1" w:themeShade="80"/>
          <w:szCs w:val="22"/>
          <w:lang w:eastAsia="en-US"/>
        </w:rPr>
      </w:pPr>
    </w:p>
    <w:p w14:paraId="72294D90" w14:textId="2FA93C47" w:rsidR="00043D1E" w:rsidRPr="00815BDC" w:rsidRDefault="00043D1E" w:rsidP="00347A73">
      <w:pPr>
        <w:pStyle w:val="EM2007-Normaljustifi"/>
        <w:rPr>
          <w:rFonts w:asciiTheme="minorHAnsi" w:hAnsiTheme="minorHAnsi" w:cstheme="minorBidi"/>
          <w:b/>
          <w:bCs/>
          <w:color w:val="FF0000"/>
          <w:szCs w:val="22"/>
          <w:lang w:eastAsia="en-US"/>
        </w:rPr>
      </w:pPr>
      <w:r w:rsidRPr="00815BDC">
        <w:rPr>
          <w:rFonts w:asciiTheme="minorHAnsi" w:hAnsiTheme="minorHAnsi" w:cstheme="minorBidi"/>
          <w:b/>
          <w:bCs/>
          <w:color w:val="FF0000"/>
          <w:szCs w:val="22"/>
          <w:lang w:eastAsia="en-US"/>
        </w:rPr>
        <w:t>A COMPLETER PAR LE SOUMISSIONNAIRE</w:t>
      </w:r>
    </w:p>
    <w:p w14:paraId="1BD71ECB" w14:textId="77777777" w:rsidR="00043D1E" w:rsidRPr="00815BDC" w:rsidRDefault="00043D1E" w:rsidP="00347A73">
      <w:pPr>
        <w:pStyle w:val="EM2007-Normaljustifi"/>
        <w:rPr>
          <w:rFonts w:asciiTheme="minorHAnsi" w:hAnsiTheme="minorHAnsi" w:cstheme="minorBidi"/>
          <w:color w:val="262626" w:themeColor="text1" w:themeShade="80"/>
          <w:szCs w:val="22"/>
          <w:lang w:eastAsia="en-US"/>
        </w:rPr>
      </w:pPr>
    </w:p>
    <w:p w14:paraId="223DDF4E" w14:textId="0591760E" w:rsidR="00FC725E" w:rsidRPr="001B50B6" w:rsidRDefault="00FC725E" w:rsidP="00FC725E">
      <w:pPr>
        <w:spacing w:after="0" w:line="360" w:lineRule="auto"/>
      </w:pPr>
      <w:commentRangeStart w:id="18"/>
      <w:r w:rsidRPr="001B50B6">
        <w:t xml:space="preserve">Montant total en euros HT : </w:t>
      </w:r>
    </w:p>
    <w:p w14:paraId="3AAC7AAB" w14:textId="386AB1C1" w:rsidR="00FC725E" w:rsidRPr="001B50B6" w:rsidRDefault="00FC725E" w:rsidP="00FC725E">
      <w:pPr>
        <w:spacing w:after="0" w:line="360" w:lineRule="auto"/>
      </w:pPr>
      <w:r w:rsidRPr="001B50B6">
        <w:t>Taux de TVA : %</w:t>
      </w:r>
    </w:p>
    <w:p w14:paraId="05EAC8F8" w14:textId="70321B91" w:rsidR="00FC725E" w:rsidRPr="001B50B6" w:rsidRDefault="00FC725E" w:rsidP="00FC725E">
      <w:pPr>
        <w:spacing w:after="0" w:line="360" w:lineRule="auto"/>
      </w:pPr>
      <w:r w:rsidRPr="001B50B6">
        <w:t xml:space="preserve">Montant de la TVA en euros : </w:t>
      </w:r>
    </w:p>
    <w:p w14:paraId="1B2C7337" w14:textId="4D587D71" w:rsidR="00FC725E" w:rsidRPr="001B50B6" w:rsidRDefault="00FC725E" w:rsidP="00FC725E">
      <w:pPr>
        <w:spacing w:after="0" w:line="360" w:lineRule="auto"/>
      </w:pPr>
      <w:r w:rsidRPr="001B50B6">
        <w:t xml:space="preserve">Montant total en euros TTC : </w:t>
      </w:r>
    </w:p>
    <w:p w14:paraId="134CC366" w14:textId="56D123F4" w:rsidR="00FC725E" w:rsidRPr="001B50B6" w:rsidRDefault="00FC725E" w:rsidP="00FC725E">
      <w:pPr>
        <w:spacing w:after="0" w:line="360" w:lineRule="auto"/>
      </w:pPr>
      <w:r w:rsidRPr="001B50B6">
        <w:lastRenderedPageBreak/>
        <w:t xml:space="preserve">Montant total en euros TTC en toutes lettres : </w:t>
      </w:r>
      <w:commentRangeEnd w:id="18"/>
      <w:r w:rsidR="00C40691" w:rsidRPr="001B50B6">
        <w:rPr>
          <w:rStyle w:val="Marquedecommentaire"/>
          <w:sz w:val="20"/>
          <w:szCs w:val="22"/>
        </w:rPr>
        <w:commentReference w:id="18"/>
      </w:r>
    </w:p>
    <w:p w14:paraId="51244549" w14:textId="7782D882" w:rsidR="00043D1E" w:rsidRPr="00815BDC" w:rsidRDefault="00043D1E" w:rsidP="00347A73">
      <w:pPr>
        <w:pStyle w:val="EM2007-Normaljustifi"/>
        <w:rPr>
          <w:rFonts w:asciiTheme="minorHAnsi" w:hAnsiTheme="minorHAnsi" w:cstheme="minorBidi"/>
          <w:color w:val="262626" w:themeColor="text1" w:themeShade="80"/>
          <w:szCs w:val="22"/>
          <w:lang w:eastAsia="en-US"/>
        </w:rPr>
      </w:pPr>
    </w:p>
    <w:p w14:paraId="20DD3596" w14:textId="009B8762" w:rsidR="00C93CC4" w:rsidRPr="00815BDC" w:rsidRDefault="00C93CC4" w:rsidP="00C93CC4">
      <w:pPr>
        <w:pStyle w:val="EM2007-Normaljustifi"/>
        <w:rPr>
          <w:rFonts w:asciiTheme="minorHAnsi" w:hAnsiTheme="minorHAnsi" w:cstheme="minorBidi"/>
          <w:color w:val="262626" w:themeColor="text1" w:themeShade="80"/>
          <w:szCs w:val="22"/>
          <w:u w:val="single"/>
          <w:lang w:eastAsia="en-US"/>
        </w:rPr>
      </w:pPr>
      <w:r w:rsidRPr="00C40691">
        <w:rPr>
          <w:rFonts w:asciiTheme="minorHAnsi" w:hAnsiTheme="minorHAnsi" w:cstheme="minorBidi"/>
          <w:color w:val="262626" w:themeColor="text1" w:themeShade="80"/>
          <w:szCs w:val="22"/>
          <w:u w:val="single"/>
          <w:lang w:eastAsia="en-US"/>
        </w:rPr>
        <w:t xml:space="preserve">Le montant total, tel qu’il résulte de la décomposition du prix global et forfaitaire </w:t>
      </w:r>
      <w:r>
        <w:rPr>
          <w:rFonts w:asciiTheme="minorHAnsi" w:hAnsiTheme="minorHAnsi" w:cstheme="minorBidi"/>
          <w:color w:val="262626" w:themeColor="text1" w:themeShade="80"/>
          <w:szCs w:val="22"/>
          <w:u w:val="single"/>
          <w:lang w:eastAsia="en-US"/>
        </w:rPr>
        <w:t xml:space="preserve">– pour la partie maintenance – </w:t>
      </w:r>
      <w:r w:rsidRPr="00C40691">
        <w:rPr>
          <w:rFonts w:asciiTheme="minorHAnsi" w:hAnsiTheme="minorHAnsi" w:cstheme="minorBidi"/>
          <w:color w:val="262626" w:themeColor="text1" w:themeShade="80"/>
          <w:szCs w:val="22"/>
          <w:u w:val="single"/>
          <w:lang w:eastAsia="en-US"/>
        </w:rPr>
        <w:t>est</w:t>
      </w:r>
      <w:r>
        <w:rPr>
          <w:rFonts w:asciiTheme="minorHAnsi" w:hAnsiTheme="minorHAnsi" w:cstheme="minorBidi"/>
          <w:color w:val="262626" w:themeColor="text1" w:themeShade="80"/>
          <w:szCs w:val="22"/>
          <w:u w:val="single"/>
          <w:lang w:eastAsia="en-US"/>
        </w:rPr>
        <w:t xml:space="preserve"> </w:t>
      </w:r>
      <w:r w:rsidRPr="00C40691">
        <w:rPr>
          <w:rFonts w:asciiTheme="minorHAnsi" w:hAnsiTheme="minorHAnsi" w:cstheme="minorBidi"/>
          <w:color w:val="262626" w:themeColor="text1" w:themeShade="80"/>
          <w:szCs w:val="22"/>
          <w:u w:val="single"/>
          <w:lang w:eastAsia="en-US"/>
        </w:rPr>
        <w:t>de :</w:t>
      </w:r>
    </w:p>
    <w:p w14:paraId="615D8BAA" w14:textId="77777777" w:rsidR="00C93CC4" w:rsidRPr="00815BDC" w:rsidRDefault="00C93CC4" w:rsidP="00C93CC4">
      <w:pPr>
        <w:pStyle w:val="EM2007-Normaljustifi"/>
        <w:rPr>
          <w:rFonts w:asciiTheme="minorHAnsi" w:hAnsiTheme="minorHAnsi" w:cstheme="minorBidi"/>
          <w:color w:val="262626" w:themeColor="text1" w:themeShade="80"/>
          <w:szCs w:val="22"/>
          <w:lang w:eastAsia="en-US"/>
        </w:rPr>
      </w:pPr>
    </w:p>
    <w:p w14:paraId="5CC3E03B" w14:textId="77777777" w:rsidR="00C93CC4" w:rsidRPr="00815BDC" w:rsidRDefault="00C93CC4" w:rsidP="00C93CC4">
      <w:pPr>
        <w:pStyle w:val="EM2007-Normaljustifi"/>
        <w:rPr>
          <w:rFonts w:asciiTheme="minorHAnsi" w:hAnsiTheme="minorHAnsi" w:cstheme="minorBidi"/>
          <w:b/>
          <w:bCs/>
          <w:color w:val="FF0000"/>
          <w:szCs w:val="22"/>
          <w:lang w:eastAsia="en-US"/>
        </w:rPr>
      </w:pPr>
      <w:r w:rsidRPr="00815BDC">
        <w:rPr>
          <w:rFonts w:asciiTheme="minorHAnsi" w:hAnsiTheme="minorHAnsi" w:cstheme="minorBidi"/>
          <w:b/>
          <w:bCs/>
          <w:color w:val="FF0000"/>
          <w:szCs w:val="22"/>
          <w:lang w:eastAsia="en-US"/>
        </w:rPr>
        <w:t>A COMPLETER PAR LE SOUMISSIONNAIRE</w:t>
      </w:r>
    </w:p>
    <w:p w14:paraId="617E31B7" w14:textId="77777777" w:rsidR="00C93CC4" w:rsidRPr="00815BDC" w:rsidRDefault="00C93CC4" w:rsidP="00C93CC4">
      <w:pPr>
        <w:pStyle w:val="EM2007-Normaljustifi"/>
        <w:rPr>
          <w:rFonts w:asciiTheme="minorHAnsi" w:hAnsiTheme="minorHAnsi" w:cstheme="minorBidi"/>
          <w:color w:val="262626" w:themeColor="text1" w:themeShade="80"/>
          <w:szCs w:val="22"/>
          <w:lang w:eastAsia="en-US"/>
        </w:rPr>
      </w:pPr>
    </w:p>
    <w:p w14:paraId="4146241B" w14:textId="77777777" w:rsidR="00C93CC4" w:rsidRPr="001B50B6" w:rsidRDefault="00C93CC4" w:rsidP="00C93CC4">
      <w:pPr>
        <w:spacing w:after="0" w:line="360" w:lineRule="auto"/>
      </w:pPr>
      <w:commentRangeStart w:id="19"/>
      <w:r w:rsidRPr="001B50B6">
        <w:t xml:space="preserve">Montant total en euros HT : </w:t>
      </w:r>
    </w:p>
    <w:p w14:paraId="3AE3E57E" w14:textId="77777777" w:rsidR="00C93CC4" w:rsidRPr="001B50B6" w:rsidRDefault="00C93CC4" w:rsidP="00C93CC4">
      <w:pPr>
        <w:spacing w:after="0" w:line="360" w:lineRule="auto"/>
      </w:pPr>
      <w:r w:rsidRPr="001B50B6">
        <w:t>Taux de TVA : %</w:t>
      </w:r>
    </w:p>
    <w:p w14:paraId="53E7E9C4" w14:textId="77777777" w:rsidR="00C93CC4" w:rsidRPr="001B50B6" w:rsidRDefault="00C93CC4" w:rsidP="00C93CC4">
      <w:pPr>
        <w:spacing w:after="0" w:line="360" w:lineRule="auto"/>
      </w:pPr>
      <w:r w:rsidRPr="001B50B6">
        <w:t xml:space="preserve">Montant de la TVA en euros : </w:t>
      </w:r>
    </w:p>
    <w:p w14:paraId="02FFD9A0" w14:textId="77777777" w:rsidR="00C93CC4" w:rsidRPr="001B50B6" w:rsidRDefault="00C93CC4" w:rsidP="00C93CC4">
      <w:pPr>
        <w:spacing w:after="0" w:line="360" w:lineRule="auto"/>
      </w:pPr>
      <w:r w:rsidRPr="001B50B6">
        <w:t xml:space="preserve">Montant total en euros TTC : </w:t>
      </w:r>
    </w:p>
    <w:p w14:paraId="2C4C854D" w14:textId="77777777" w:rsidR="00C93CC4" w:rsidRPr="001B50B6" w:rsidRDefault="00C93CC4" w:rsidP="00C93CC4">
      <w:pPr>
        <w:spacing w:after="0" w:line="360" w:lineRule="auto"/>
      </w:pPr>
      <w:r w:rsidRPr="001B50B6">
        <w:t xml:space="preserve">Montant total en euros TTC en toutes lettres : </w:t>
      </w:r>
      <w:commentRangeEnd w:id="19"/>
      <w:r w:rsidRPr="001B50B6">
        <w:rPr>
          <w:rStyle w:val="Marquedecommentaire"/>
          <w:sz w:val="20"/>
          <w:szCs w:val="22"/>
        </w:rPr>
        <w:commentReference w:id="19"/>
      </w:r>
    </w:p>
    <w:p w14:paraId="0EFA1DB3" w14:textId="2C520889" w:rsidR="00347A73" w:rsidRDefault="00347A73" w:rsidP="005A7A53">
      <w:pPr>
        <w:pStyle w:val="EM2007-Normaljustifi"/>
        <w:rPr>
          <w:rFonts w:asciiTheme="minorHAnsi" w:hAnsiTheme="minorHAnsi" w:cstheme="minorBidi"/>
          <w:color w:val="262626" w:themeColor="text1" w:themeShade="80"/>
          <w:szCs w:val="22"/>
          <w:lang w:eastAsia="en-US"/>
        </w:rPr>
      </w:pPr>
    </w:p>
    <w:p w14:paraId="0FCC6859" w14:textId="0F904998" w:rsidR="00C93CC4" w:rsidRPr="00815BDC" w:rsidRDefault="00C93CC4" w:rsidP="00C93CC4">
      <w:pPr>
        <w:pStyle w:val="EM2007-Normaljustifi"/>
        <w:rPr>
          <w:rFonts w:asciiTheme="minorHAnsi" w:hAnsiTheme="minorHAnsi" w:cstheme="minorBidi"/>
          <w:color w:val="262626" w:themeColor="text1" w:themeShade="80"/>
          <w:szCs w:val="22"/>
          <w:u w:val="single"/>
          <w:lang w:eastAsia="en-US"/>
        </w:rPr>
      </w:pPr>
      <w:r w:rsidRPr="00C40691">
        <w:rPr>
          <w:rFonts w:asciiTheme="minorHAnsi" w:hAnsiTheme="minorHAnsi" w:cstheme="minorBidi"/>
          <w:color w:val="262626" w:themeColor="text1" w:themeShade="80"/>
          <w:szCs w:val="22"/>
          <w:u w:val="single"/>
          <w:lang w:eastAsia="en-US"/>
        </w:rPr>
        <w:t>Le montant total</w:t>
      </w:r>
      <w:r w:rsidR="00C83178">
        <w:rPr>
          <w:rFonts w:asciiTheme="minorHAnsi" w:hAnsiTheme="minorHAnsi" w:cstheme="minorBidi"/>
          <w:color w:val="262626" w:themeColor="text1" w:themeShade="80"/>
          <w:szCs w:val="22"/>
          <w:u w:val="single"/>
          <w:lang w:eastAsia="en-US"/>
        </w:rPr>
        <w:t xml:space="preserve"> global</w:t>
      </w:r>
      <w:r w:rsidRPr="00C40691">
        <w:rPr>
          <w:rFonts w:asciiTheme="minorHAnsi" w:hAnsiTheme="minorHAnsi" w:cstheme="minorBidi"/>
          <w:color w:val="262626" w:themeColor="text1" w:themeShade="80"/>
          <w:szCs w:val="22"/>
          <w:u w:val="single"/>
          <w:lang w:eastAsia="en-US"/>
        </w:rPr>
        <w:t xml:space="preserve">, tel qu’il résulte de la décomposition du prix global et forfaitaire </w:t>
      </w:r>
      <w:r>
        <w:rPr>
          <w:rFonts w:asciiTheme="minorHAnsi" w:hAnsiTheme="minorHAnsi" w:cstheme="minorBidi"/>
          <w:color w:val="262626" w:themeColor="text1" w:themeShade="80"/>
          <w:szCs w:val="22"/>
          <w:u w:val="single"/>
          <w:lang w:eastAsia="en-US"/>
        </w:rPr>
        <w:t xml:space="preserve">– pour la partie travaux de remplacement </w:t>
      </w:r>
      <w:r w:rsidR="00C83178">
        <w:rPr>
          <w:rFonts w:asciiTheme="minorHAnsi" w:hAnsiTheme="minorHAnsi" w:cstheme="minorBidi"/>
          <w:color w:val="262626" w:themeColor="text1" w:themeShade="80"/>
          <w:szCs w:val="22"/>
          <w:u w:val="single"/>
          <w:lang w:eastAsia="en-US"/>
        </w:rPr>
        <w:t xml:space="preserve">et la partie maintenance </w:t>
      </w:r>
      <w:r>
        <w:rPr>
          <w:rFonts w:asciiTheme="minorHAnsi" w:hAnsiTheme="minorHAnsi" w:cstheme="minorBidi"/>
          <w:color w:val="262626" w:themeColor="text1" w:themeShade="80"/>
          <w:szCs w:val="22"/>
          <w:u w:val="single"/>
          <w:lang w:eastAsia="en-US"/>
        </w:rPr>
        <w:t xml:space="preserve">– </w:t>
      </w:r>
      <w:r w:rsidRPr="00C40691">
        <w:rPr>
          <w:rFonts w:asciiTheme="minorHAnsi" w:hAnsiTheme="minorHAnsi" w:cstheme="minorBidi"/>
          <w:color w:val="262626" w:themeColor="text1" w:themeShade="80"/>
          <w:szCs w:val="22"/>
          <w:u w:val="single"/>
          <w:lang w:eastAsia="en-US"/>
        </w:rPr>
        <w:t>est</w:t>
      </w:r>
      <w:r>
        <w:rPr>
          <w:rFonts w:asciiTheme="minorHAnsi" w:hAnsiTheme="minorHAnsi" w:cstheme="minorBidi"/>
          <w:color w:val="262626" w:themeColor="text1" w:themeShade="80"/>
          <w:szCs w:val="22"/>
          <w:u w:val="single"/>
          <w:lang w:eastAsia="en-US"/>
        </w:rPr>
        <w:t xml:space="preserve"> </w:t>
      </w:r>
      <w:r w:rsidRPr="00C40691">
        <w:rPr>
          <w:rFonts w:asciiTheme="minorHAnsi" w:hAnsiTheme="minorHAnsi" w:cstheme="minorBidi"/>
          <w:color w:val="262626" w:themeColor="text1" w:themeShade="80"/>
          <w:szCs w:val="22"/>
          <w:u w:val="single"/>
          <w:lang w:eastAsia="en-US"/>
        </w:rPr>
        <w:t>de :</w:t>
      </w:r>
    </w:p>
    <w:p w14:paraId="2FCBE4D7" w14:textId="77777777" w:rsidR="00C93CC4" w:rsidRPr="00815BDC" w:rsidRDefault="00C93CC4" w:rsidP="00C93CC4">
      <w:pPr>
        <w:pStyle w:val="EM2007-Normaljustifi"/>
        <w:rPr>
          <w:rFonts w:asciiTheme="minorHAnsi" w:hAnsiTheme="minorHAnsi" w:cstheme="minorBidi"/>
          <w:color w:val="262626" w:themeColor="text1" w:themeShade="80"/>
          <w:szCs w:val="22"/>
          <w:lang w:eastAsia="en-US"/>
        </w:rPr>
      </w:pPr>
    </w:p>
    <w:p w14:paraId="3C16E306" w14:textId="77777777" w:rsidR="00C93CC4" w:rsidRPr="00815BDC" w:rsidRDefault="00C93CC4" w:rsidP="00C93CC4">
      <w:pPr>
        <w:pStyle w:val="EM2007-Normaljustifi"/>
        <w:rPr>
          <w:rFonts w:asciiTheme="minorHAnsi" w:hAnsiTheme="minorHAnsi" w:cstheme="minorBidi"/>
          <w:b/>
          <w:bCs/>
          <w:color w:val="FF0000"/>
          <w:szCs w:val="22"/>
          <w:lang w:eastAsia="en-US"/>
        </w:rPr>
      </w:pPr>
      <w:r w:rsidRPr="00815BDC">
        <w:rPr>
          <w:rFonts w:asciiTheme="minorHAnsi" w:hAnsiTheme="minorHAnsi" w:cstheme="minorBidi"/>
          <w:b/>
          <w:bCs/>
          <w:color w:val="FF0000"/>
          <w:szCs w:val="22"/>
          <w:lang w:eastAsia="en-US"/>
        </w:rPr>
        <w:t>A COMPLETER PAR LE SOUMISSIONNAIRE</w:t>
      </w:r>
    </w:p>
    <w:p w14:paraId="55102BA1" w14:textId="77777777" w:rsidR="00C93CC4" w:rsidRPr="00815BDC" w:rsidRDefault="00C93CC4" w:rsidP="00C93CC4">
      <w:pPr>
        <w:pStyle w:val="EM2007-Normaljustifi"/>
        <w:rPr>
          <w:rFonts w:asciiTheme="minorHAnsi" w:hAnsiTheme="minorHAnsi" w:cstheme="minorBidi"/>
          <w:color w:val="262626" w:themeColor="text1" w:themeShade="80"/>
          <w:szCs w:val="22"/>
          <w:lang w:eastAsia="en-US"/>
        </w:rPr>
      </w:pPr>
    </w:p>
    <w:p w14:paraId="6866A025" w14:textId="21F99C64" w:rsidR="00C93CC4" w:rsidRPr="001B50B6" w:rsidRDefault="00C93CC4" w:rsidP="00C93CC4">
      <w:pPr>
        <w:spacing w:after="0" w:line="360" w:lineRule="auto"/>
      </w:pPr>
      <w:commentRangeStart w:id="20"/>
      <w:r w:rsidRPr="001B50B6">
        <w:t xml:space="preserve">Montant total </w:t>
      </w:r>
      <w:r w:rsidR="00C83178">
        <w:t xml:space="preserve">global </w:t>
      </w:r>
      <w:r w:rsidRPr="001B50B6">
        <w:t xml:space="preserve">en euros HT : </w:t>
      </w:r>
    </w:p>
    <w:p w14:paraId="441A916B" w14:textId="77777777" w:rsidR="00C93CC4" w:rsidRPr="001B50B6" w:rsidRDefault="00C93CC4" w:rsidP="00C93CC4">
      <w:pPr>
        <w:spacing w:after="0" w:line="360" w:lineRule="auto"/>
      </w:pPr>
      <w:r w:rsidRPr="001B50B6">
        <w:t>Taux de TVA : %</w:t>
      </w:r>
    </w:p>
    <w:p w14:paraId="4A4997E1" w14:textId="77777777" w:rsidR="00C93CC4" w:rsidRPr="001B50B6" w:rsidRDefault="00C93CC4" w:rsidP="00C93CC4">
      <w:pPr>
        <w:spacing w:after="0" w:line="360" w:lineRule="auto"/>
      </w:pPr>
      <w:r w:rsidRPr="001B50B6">
        <w:t xml:space="preserve">Montant de la TVA en euros : </w:t>
      </w:r>
    </w:p>
    <w:p w14:paraId="04545CB2" w14:textId="6187389C" w:rsidR="00C93CC4" w:rsidRPr="001B50B6" w:rsidRDefault="00C93CC4" w:rsidP="00C93CC4">
      <w:pPr>
        <w:spacing w:after="0" w:line="360" w:lineRule="auto"/>
      </w:pPr>
      <w:r w:rsidRPr="001B50B6">
        <w:t xml:space="preserve">Montant total </w:t>
      </w:r>
      <w:r w:rsidR="00C83178">
        <w:t xml:space="preserve">global </w:t>
      </w:r>
      <w:r w:rsidRPr="001B50B6">
        <w:t xml:space="preserve">en euros TTC : </w:t>
      </w:r>
    </w:p>
    <w:p w14:paraId="3374D6DB" w14:textId="028B715D" w:rsidR="00C93CC4" w:rsidRPr="001B50B6" w:rsidRDefault="00C93CC4" w:rsidP="00C93CC4">
      <w:pPr>
        <w:spacing w:after="0" w:line="360" w:lineRule="auto"/>
      </w:pPr>
      <w:r w:rsidRPr="001B50B6">
        <w:t xml:space="preserve">Montant total </w:t>
      </w:r>
      <w:r w:rsidR="00C83178">
        <w:t xml:space="preserve">global </w:t>
      </w:r>
      <w:r w:rsidRPr="001B50B6">
        <w:t xml:space="preserve">en euros TTC en toutes lettres : </w:t>
      </w:r>
      <w:commentRangeEnd w:id="20"/>
      <w:r w:rsidRPr="001B50B6">
        <w:rPr>
          <w:rStyle w:val="Marquedecommentaire"/>
          <w:sz w:val="20"/>
          <w:szCs w:val="22"/>
        </w:rPr>
        <w:commentReference w:id="20"/>
      </w:r>
    </w:p>
    <w:p w14:paraId="08326153" w14:textId="77777777" w:rsidR="00C93CC4" w:rsidRPr="00815BDC" w:rsidRDefault="00C93CC4" w:rsidP="005A7A53">
      <w:pPr>
        <w:pStyle w:val="EM2007-Normaljustifi"/>
        <w:rPr>
          <w:rFonts w:asciiTheme="minorHAnsi" w:hAnsiTheme="minorHAnsi" w:cstheme="minorBidi"/>
          <w:color w:val="262626" w:themeColor="text1" w:themeShade="80"/>
          <w:szCs w:val="22"/>
          <w:lang w:eastAsia="en-US"/>
        </w:rPr>
      </w:pPr>
    </w:p>
    <w:p w14:paraId="30F044E7" w14:textId="64B81A0D" w:rsidR="00347A73" w:rsidRDefault="00764726" w:rsidP="00347A73">
      <w:pPr>
        <w:pStyle w:val="EM2007-Normaljustifi"/>
        <w:rPr>
          <w:rFonts w:asciiTheme="minorHAnsi" w:hAnsiTheme="minorHAnsi" w:cstheme="minorBidi"/>
          <w:color w:val="262626" w:themeColor="text1" w:themeShade="80"/>
          <w:szCs w:val="22"/>
          <w:lang w:eastAsia="en-US"/>
        </w:rPr>
      </w:pPr>
      <w:r w:rsidRPr="00764726">
        <w:rPr>
          <w:rFonts w:asciiTheme="minorHAnsi" w:hAnsiTheme="minorHAnsi" w:cstheme="minorBidi"/>
          <w:b/>
          <w:bCs/>
          <w:color w:val="262626" w:themeColor="text1" w:themeShade="80"/>
          <w:szCs w:val="22"/>
          <w:u w:val="single"/>
          <w:lang w:eastAsia="en-US"/>
        </w:rPr>
        <w:t xml:space="preserve">Pour les prix de la DPGF « Travaux » uniquement : </w:t>
      </w:r>
      <w:r w:rsidR="00347A73" w:rsidRPr="00764726">
        <w:rPr>
          <w:rFonts w:asciiTheme="minorHAnsi" w:hAnsiTheme="minorHAnsi" w:cstheme="minorBidi"/>
          <w:color w:val="262626" w:themeColor="text1" w:themeShade="80"/>
          <w:szCs w:val="22"/>
          <w:lang w:eastAsia="en-US"/>
        </w:rPr>
        <w:t>Les prix du marché public sont fermes et définitifs, non actualisables, non révisables.</w:t>
      </w:r>
    </w:p>
    <w:p w14:paraId="03A5103D" w14:textId="77777777" w:rsidR="00764726" w:rsidRDefault="00764726" w:rsidP="00347A73">
      <w:pPr>
        <w:pStyle w:val="EM2007-Normaljustifi"/>
        <w:rPr>
          <w:rFonts w:asciiTheme="minorHAnsi" w:hAnsiTheme="minorHAnsi" w:cstheme="minorBidi"/>
          <w:color w:val="262626" w:themeColor="text1" w:themeShade="80"/>
          <w:szCs w:val="22"/>
          <w:lang w:eastAsia="en-US"/>
        </w:rPr>
      </w:pPr>
    </w:p>
    <w:p w14:paraId="5ABDFA7F" w14:textId="091DF8FE" w:rsidR="00764726" w:rsidRPr="00764726" w:rsidRDefault="00764726" w:rsidP="00347A73">
      <w:pPr>
        <w:pStyle w:val="EM2007-Normaljustifi"/>
        <w:rPr>
          <w:rFonts w:asciiTheme="minorHAnsi" w:hAnsiTheme="minorHAnsi" w:cstheme="minorBidi"/>
          <w:b/>
          <w:bCs/>
          <w:color w:val="262626" w:themeColor="text1" w:themeShade="80"/>
          <w:szCs w:val="22"/>
          <w:u w:val="single"/>
          <w:lang w:eastAsia="en-US"/>
        </w:rPr>
      </w:pPr>
      <w:r w:rsidRPr="00764726">
        <w:rPr>
          <w:rFonts w:asciiTheme="minorHAnsi" w:hAnsiTheme="minorHAnsi" w:cstheme="minorBidi"/>
          <w:b/>
          <w:bCs/>
          <w:color w:val="262626" w:themeColor="text1" w:themeShade="80"/>
          <w:szCs w:val="22"/>
          <w:u w:val="single"/>
          <w:lang w:eastAsia="en-US"/>
        </w:rPr>
        <w:t xml:space="preserve">Pour les prix de la DPGF « Maintenance » uniquement : </w:t>
      </w:r>
    </w:p>
    <w:p w14:paraId="4E82832B" w14:textId="408E46D2" w:rsidR="00764726" w:rsidRPr="00764726" w:rsidRDefault="00764726" w:rsidP="00764726">
      <w:pPr>
        <w:pStyle w:val="EM2007-Normaljustifi"/>
        <w:rPr>
          <w:rFonts w:asciiTheme="minorHAnsi" w:hAnsiTheme="minorHAnsi" w:cstheme="minorHAnsi"/>
          <w:color w:val="auto"/>
        </w:rPr>
      </w:pPr>
      <w:r w:rsidRPr="00764726">
        <w:rPr>
          <w:rFonts w:asciiTheme="minorHAnsi" w:hAnsiTheme="minorHAnsi" w:cstheme="minorHAnsi"/>
          <w:color w:val="auto"/>
        </w:rPr>
        <w:t>Les répercussions sur les prix contractuels des variations des éléments constitutifs du coût des prestations, sont réputées réglées par les stipulations ci-après :</w:t>
      </w:r>
    </w:p>
    <w:p w14:paraId="7FEEF6D6" w14:textId="77777777" w:rsidR="00764726" w:rsidRPr="00764726" w:rsidRDefault="00764726" w:rsidP="00764726">
      <w:pPr>
        <w:pStyle w:val="EM2007-Normaljustifi"/>
        <w:rPr>
          <w:rFonts w:asciiTheme="minorHAnsi" w:hAnsiTheme="minorHAnsi" w:cstheme="minorHAnsi"/>
          <w:color w:val="auto"/>
        </w:rPr>
      </w:pPr>
    </w:p>
    <w:p w14:paraId="0D80775E" w14:textId="77777777" w:rsidR="00764726" w:rsidRPr="00764726" w:rsidRDefault="00764726" w:rsidP="00764726">
      <w:pPr>
        <w:pStyle w:val="EM2007-Normaljustifi"/>
        <w:rPr>
          <w:rFonts w:asciiTheme="minorHAnsi" w:hAnsiTheme="minorHAnsi" w:cstheme="minorHAnsi"/>
          <w:color w:val="auto"/>
        </w:rPr>
      </w:pPr>
      <w:r w:rsidRPr="00764726">
        <w:rPr>
          <w:rFonts w:asciiTheme="minorHAnsi" w:hAnsiTheme="minorHAnsi" w:cstheme="minorHAnsi"/>
          <w:color w:val="auto"/>
        </w:rPr>
        <w:t>Le Mois M0 est le mois de la date limite de remise des offres. Il constitue le mois d'établissement des prix du marché public.</w:t>
      </w:r>
    </w:p>
    <w:p w14:paraId="146FFBEF" w14:textId="77777777" w:rsidR="00764726" w:rsidRPr="00764726" w:rsidRDefault="00764726" w:rsidP="00764726">
      <w:pPr>
        <w:pStyle w:val="EM2007-Normaljustifi"/>
        <w:rPr>
          <w:rFonts w:asciiTheme="minorHAnsi" w:hAnsiTheme="minorHAnsi" w:cstheme="minorHAnsi"/>
          <w:color w:val="auto"/>
        </w:rPr>
      </w:pPr>
    </w:p>
    <w:p w14:paraId="2720CECD" w14:textId="77777777" w:rsidR="00764726" w:rsidRPr="00764726" w:rsidRDefault="00764726" w:rsidP="00764726">
      <w:pPr>
        <w:pStyle w:val="EM2007-Normaljustifi"/>
        <w:rPr>
          <w:rFonts w:asciiTheme="minorHAnsi" w:hAnsiTheme="minorHAnsi" w:cstheme="minorHAnsi"/>
          <w:color w:val="auto"/>
        </w:rPr>
      </w:pPr>
      <w:r w:rsidRPr="00764726">
        <w:rPr>
          <w:rFonts w:asciiTheme="minorHAnsi" w:hAnsiTheme="minorHAnsi" w:cstheme="minorHAnsi"/>
          <w:color w:val="auto"/>
        </w:rPr>
        <w:t>Les prix sont définitifs et révisables suivant les modalités ci-dessous :</w:t>
      </w:r>
    </w:p>
    <w:p w14:paraId="30AA532F" w14:textId="77777777" w:rsidR="00764726" w:rsidRPr="00764726" w:rsidRDefault="00764726" w:rsidP="00764726">
      <w:pPr>
        <w:pStyle w:val="EM2007-Normaljustifi"/>
        <w:rPr>
          <w:rFonts w:asciiTheme="minorHAnsi" w:hAnsiTheme="minorHAnsi" w:cstheme="minorHAnsi"/>
          <w:color w:val="auto"/>
        </w:rPr>
      </w:pPr>
    </w:p>
    <w:p w14:paraId="1145FB35" w14:textId="77777777" w:rsidR="00764726" w:rsidRPr="00764726" w:rsidRDefault="00764726" w:rsidP="00764726">
      <w:pPr>
        <w:pStyle w:val="EM2007-Normaljustifi"/>
        <w:rPr>
          <w:rFonts w:asciiTheme="minorHAnsi" w:hAnsiTheme="minorHAnsi" w:cstheme="minorHAnsi"/>
          <w:color w:val="auto"/>
        </w:rPr>
      </w:pPr>
      <w:r w:rsidRPr="00764726">
        <w:rPr>
          <w:rFonts w:asciiTheme="minorHAnsi" w:hAnsiTheme="minorHAnsi" w:cstheme="minorHAnsi"/>
          <w:color w:val="auto"/>
        </w:rPr>
        <w:t>L’indice ICHT-IME est l’indice industries, mécaniques et électriques</w:t>
      </w:r>
    </w:p>
    <w:p w14:paraId="44C2DE85" w14:textId="77777777" w:rsidR="00764726" w:rsidRPr="00764726" w:rsidRDefault="00764726" w:rsidP="00764726">
      <w:pPr>
        <w:pStyle w:val="EM2007-Normaljustifi"/>
        <w:rPr>
          <w:rFonts w:asciiTheme="minorHAnsi" w:hAnsiTheme="minorHAnsi" w:cstheme="minorHAnsi"/>
          <w:color w:val="auto"/>
        </w:rPr>
      </w:pPr>
      <w:r w:rsidRPr="00764726">
        <w:rPr>
          <w:rFonts w:asciiTheme="minorHAnsi" w:hAnsiTheme="minorHAnsi" w:cstheme="minorHAnsi"/>
          <w:color w:val="auto"/>
        </w:rPr>
        <w:t>L’indice FSD1= Indice des frais et services divers “ modèle de référence 1 ”, publié dans le Moniteur des travaux publics et du bâtiment.</w:t>
      </w:r>
    </w:p>
    <w:p w14:paraId="02DF6BFD" w14:textId="77777777" w:rsidR="00764726" w:rsidRPr="00764726" w:rsidRDefault="00764726" w:rsidP="00764726">
      <w:pPr>
        <w:pStyle w:val="EM2007-Normaljustifi"/>
        <w:rPr>
          <w:rFonts w:asciiTheme="minorHAnsi" w:hAnsiTheme="minorHAnsi" w:cstheme="minorHAnsi"/>
          <w:color w:val="auto"/>
        </w:rPr>
      </w:pPr>
      <w:r w:rsidRPr="00764726">
        <w:rPr>
          <w:rFonts w:asciiTheme="minorHAnsi" w:hAnsiTheme="minorHAnsi" w:cstheme="minorHAnsi"/>
          <w:color w:val="auto"/>
          <w:u w:val="single"/>
        </w:rPr>
        <w:t>Périodicité de la révision :</w:t>
      </w:r>
      <w:r w:rsidRPr="00764726">
        <w:rPr>
          <w:rFonts w:asciiTheme="minorHAnsi" w:hAnsiTheme="minorHAnsi" w:cstheme="minorHAnsi"/>
          <w:color w:val="auto"/>
        </w:rPr>
        <w:t xml:space="preserve"> le marché sera révisable annuellement.</w:t>
      </w:r>
    </w:p>
    <w:p w14:paraId="503E69F4" w14:textId="77777777" w:rsidR="00764726" w:rsidRPr="00764726" w:rsidRDefault="00764726" w:rsidP="00764726">
      <w:pPr>
        <w:pStyle w:val="EM2007-Normaljustifi"/>
        <w:rPr>
          <w:rFonts w:asciiTheme="minorHAnsi" w:hAnsiTheme="minorHAnsi" w:cstheme="minorHAnsi"/>
          <w:color w:val="auto"/>
        </w:rPr>
      </w:pPr>
      <w:r w:rsidRPr="00764726">
        <w:rPr>
          <w:rFonts w:asciiTheme="minorHAnsi" w:hAnsiTheme="minorHAnsi" w:cstheme="minorHAnsi"/>
          <w:color w:val="auto"/>
        </w:rPr>
        <w:t>Pour une révision annuelle, la date anniversaire est la date anniversaire du début du marché.</w:t>
      </w:r>
    </w:p>
    <w:p w14:paraId="05739375" w14:textId="77777777" w:rsidR="00764726" w:rsidRPr="00764726" w:rsidRDefault="00764726" w:rsidP="00764726">
      <w:pPr>
        <w:pStyle w:val="EM2007-Normaljustifi"/>
        <w:rPr>
          <w:rFonts w:asciiTheme="minorHAnsi" w:hAnsiTheme="minorHAnsi" w:cstheme="minorHAnsi"/>
          <w:color w:val="auto"/>
        </w:rPr>
      </w:pPr>
    </w:p>
    <w:p w14:paraId="3DECA381" w14:textId="77777777" w:rsidR="00764726" w:rsidRPr="00764726" w:rsidRDefault="00764726" w:rsidP="00764726">
      <w:pPr>
        <w:pStyle w:val="EM2007-Normaljustifi"/>
        <w:rPr>
          <w:rFonts w:asciiTheme="minorHAnsi" w:hAnsiTheme="minorHAnsi" w:cstheme="minorHAnsi"/>
          <w:color w:val="auto"/>
          <w:u w:val="single"/>
        </w:rPr>
      </w:pPr>
      <w:r w:rsidRPr="00764726">
        <w:rPr>
          <w:rFonts w:asciiTheme="minorHAnsi" w:hAnsiTheme="minorHAnsi" w:cstheme="minorHAnsi"/>
          <w:color w:val="auto"/>
          <w:u w:val="single"/>
        </w:rPr>
        <w:t>La révision des prix est donnée par la formule :</w:t>
      </w:r>
    </w:p>
    <w:p w14:paraId="3A4967F3" w14:textId="77777777" w:rsidR="00764726" w:rsidRPr="00764726" w:rsidRDefault="00764726" w:rsidP="00764726">
      <w:pPr>
        <w:pStyle w:val="EM2007-Normaljustifi"/>
        <w:rPr>
          <w:rFonts w:asciiTheme="minorHAnsi" w:hAnsiTheme="minorHAnsi" w:cstheme="minorHAnsi"/>
          <w:color w:val="auto"/>
        </w:rPr>
      </w:pPr>
    </w:p>
    <w:p w14:paraId="2D25B82F" w14:textId="77777777" w:rsidR="00764726" w:rsidRPr="00764726" w:rsidRDefault="00764726" w:rsidP="00764726">
      <w:pPr>
        <w:pStyle w:val="EM2007-Normaljustifi"/>
        <w:rPr>
          <w:rFonts w:asciiTheme="minorHAnsi" w:hAnsiTheme="minorHAnsi" w:cstheme="minorHAnsi"/>
          <w:color w:val="auto"/>
        </w:rPr>
      </w:pPr>
    </w:p>
    <w:p w14:paraId="1B17B3ED" w14:textId="77777777" w:rsidR="00764726" w:rsidRPr="00764726" w:rsidRDefault="00764726" w:rsidP="00764726">
      <w:pPr>
        <w:pStyle w:val="EM2007-Normaljustifi"/>
        <w:rPr>
          <w:rFonts w:asciiTheme="minorHAnsi" w:hAnsiTheme="minorHAnsi" w:cstheme="minorHAnsi"/>
          <w:color w:val="auto"/>
          <w:lang w:val="vi-VN"/>
        </w:rPr>
      </w:pPr>
      <w:r w:rsidRPr="00764726">
        <w:rPr>
          <w:rFonts w:asciiTheme="minorHAnsi" w:hAnsiTheme="minorHAnsi" w:cstheme="minorHAnsi"/>
          <w:color w:val="auto"/>
          <w:lang w:val="vi-VN"/>
        </w:rPr>
        <w:t xml:space="preserve">Pn = Po (0,15 + 0,85 (0, 70 </w:t>
      </w:r>
      <w:r w:rsidRPr="00764726">
        <w:rPr>
          <w:rFonts w:asciiTheme="minorHAnsi" w:hAnsiTheme="minorHAnsi" w:cstheme="minorHAnsi"/>
          <w:color w:val="auto"/>
          <w:u w:val="single"/>
          <w:lang w:val="vi-VN"/>
        </w:rPr>
        <w:t>ICHT</w:t>
      </w:r>
      <w:r w:rsidRPr="00764726">
        <w:rPr>
          <w:rFonts w:asciiTheme="minorHAnsi" w:hAnsiTheme="minorHAnsi" w:cstheme="minorHAnsi"/>
          <w:color w:val="auto"/>
          <w:u w:val="single"/>
        </w:rPr>
        <w:t>IME n</w:t>
      </w:r>
      <w:r w:rsidRPr="00764726">
        <w:rPr>
          <w:rFonts w:asciiTheme="minorHAnsi" w:hAnsiTheme="minorHAnsi" w:cstheme="minorHAnsi"/>
          <w:color w:val="auto"/>
          <w:u w:val="single"/>
          <w:lang w:val="vi-VN"/>
        </w:rPr>
        <w:t xml:space="preserve">  </w:t>
      </w:r>
      <w:r w:rsidRPr="00764726">
        <w:rPr>
          <w:rFonts w:asciiTheme="minorHAnsi" w:hAnsiTheme="minorHAnsi" w:cstheme="minorHAnsi"/>
          <w:color w:val="auto"/>
          <w:lang w:val="vi-VN"/>
        </w:rPr>
        <w:t xml:space="preserve">+ 0,30 </w:t>
      </w:r>
      <w:r w:rsidRPr="00764726">
        <w:rPr>
          <w:rFonts w:asciiTheme="minorHAnsi" w:hAnsiTheme="minorHAnsi" w:cstheme="minorHAnsi"/>
          <w:color w:val="auto"/>
          <w:u w:val="single"/>
          <w:lang w:val="vi-VN"/>
        </w:rPr>
        <w:t>FSD1 n</w:t>
      </w:r>
      <w:r w:rsidRPr="00764726">
        <w:rPr>
          <w:rFonts w:asciiTheme="minorHAnsi" w:hAnsiTheme="minorHAnsi" w:cstheme="minorHAnsi"/>
          <w:color w:val="auto"/>
          <w:lang w:val="vi-VN"/>
        </w:rPr>
        <w:t>))</w:t>
      </w:r>
    </w:p>
    <w:p w14:paraId="775E3E32" w14:textId="77777777" w:rsidR="00764726" w:rsidRPr="00764726" w:rsidRDefault="00764726" w:rsidP="00764726">
      <w:pPr>
        <w:pStyle w:val="EM2007-Normaljustifi"/>
        <w:rPr>
          <w:rFonts w:asciiTheme="minorHAnsi" w:hAnsiTheme="minorHAnsi" w:cstheme="minorHAnsi"/>
          <w:color w:val="auto"/>
          <w:lang w:val="vi-VN"/>
        </w:rPr>
      </w:pPr>
      <w:r w:rsidRPr="00764726">
        <w:rPr>
          <w:rFonts w:asciiTheme="minorHAnsi" w:hAnsiTheme="minorHAnsi" w:cstheme="minorHAnsi"/>
          <w:color w:val="auto"/>
          <w:lang w:val="en-US"/>
        </w:rPr>
        <w:t xml:space="preserve">                                          </w:t>
      </w:r>
      <w:r w:rsidRPr="00764726">
        <w:rPr>
          <w:rFonts w:asciiTheme="minorHAnsi" w:hAnsiTheme="minorHAnsi" w:cstheme="minorHAnsi"/>
          <w:color w:val="auto"/>
          <w:lang w:val="vi-VN"/>
        </w:rPr>
        <w:t>ICHTIME </w:t>
      </w:r>
      <w:r w:rsidRPr="00764726">
        <w:rPr>
          <w:rFonts w:asciiTheme="minorHAnsi" w:hAnsiTheme="minorHAnsi" w:cstheme="minorHAnsi"/>
          <w:color w:val="auto"/>
        </w:rPr>
        <w:t>o</w:t>
      </w:r>
      <w:r w:rsidRPr="00764726">
        <w:rPr>
          <w:rFonts w:asciiTheme="minorHAnsi" w:hAnsiTheme="minorHAnsi" w:cstheme="minorHAnsi"/>
          <w:color w:val="auto"/>
          <w:lang w:val="vi-VN"/>
        </w:rPr>
        <w:t>          FSD1 o</w:t>
      </w:r>
    </w:p>
    <w:p w14:paraId="7584FFB8" w14:textId="77777777" w:rsidR="00764726" w:rsidRPr="00764726" w:rsidRDefault="00764726" w:rsidP="00764726">
      <w:pPr>
        <w:pStyle w:val="EM2007-Normaljustifi"/>
        <w:rPr>
          <w:rFonts w:asciiTheme="minorHAnsi" w:hAnsiTheme="minorHAnsi" w:cstheme="minorHAnsi"/>
          <w:color w:val="auto"/>
        </w:rPr>
      </w:pPr>
      <w:r w:rsidRPr="00764726">
        <w:rPr>
          <w:rFonts w:asciiTheme="minorHAnsi" w:hAnsiTheme="minorHAnsi" w:cstheme="minorHAnsi"/>
          <w:color w:val="auto"/>
        </w:rPr>
        <w:t>dans laquelle :</w:t>
      </w:r>
    </w:p>
    <w:p w14:paraId="0A5323EB" w14:textId="7AD15E31" w:rsidR="00764726" w:rsidRPr="00764726" w:rsidRDefault="00764726" w:rsidP="00764726">
      <w:pPr>
        <w:pStyle w:val="EM2007-Normaljustifi"/>
        <w:numPr>
          <w:ilvl w:val="0"/>
          <w:numId w:val="40"/>
        </w:numPr>
        <w:rPr>
          <w:rFonts w:asciiTheme="minorHAnsi" w:hAnsiTheme="minorHAnsi" w:cstheme="minorHAnsi"/>
          <w:color w:val="auto"/>
        </w:rPr>
      </w:pPr>
      <w:r w:rsidRPr="00764726">
        <w:rPr>
          <w:rFonts w:asciiTheme="minorHAnsi" w:hAnsiTheme="minorHAnsi" w:cstheme="minorHAnsi"/>
          <w:color w:val="auto"/>
        </w:rPr>
        <w:lastRenderedPageBreak/>
        <w:t>P est le prix révisé hors TVA pour l’année n,</w:t>
      </w:r>
    </w:p>
    <w:p w14:paraId="32959B67" w14:textId="77777777" w:rsidR="00764726" w:rsidRPr="00764726" w:rsidRDefault="00764726" w:rsidP="00764726">
      <w:pPr>
        <w:pStyle w:val="EM2007-Normaljustifi"/>
        <w:numPr>
          <w:ilvl w:val="0"/>
          <w:numId w:val="40"/>
        </w:numPr>
        <w:rPr>
          <w:rFonts w:asciiTheme="minorHAnsi" w:hAnsiTheme="minorHAnsi" w:cstheme="minorHAnsi"/>
          <w:color w:val="auto"/>
        </w:rPr>
      </w:pPr>
      <w:r w:rsidRPr="00764726">
        <w:rPr>
          <w:rFonts w:asciiTheme="minorHAnsi" w:hAnsiTheme="minorHAnsi" w:cstheme="minorHAnsi"/>
          <w:color w:val="auto"/>
        </w:rPr>
        <w:t>Po est le prix initial hors TVA réputé établi sur la base des conditions économiques du mois “ zéro ” (Mo) et correspondant à la période initiale d’exécution,</w:t>
      </w:r>
    </w:p>
    <w:p w14:paraId="30779EA1" w14:textId="77777777" w:rsidR="00764726" w:rsidRPr="00764726" w:rsidRDefault="00764726" w:rsidP="00764726">
      <w:pPr>
        <w:pStyle w:val="EM2007-Normaljustifi"/>
        <w:numPr>
          <w:ilvl w:val="0"/>
          <w:numId w:val="40"/>
        </w:numPr>
        <w:rPr>
          <w:rFonts w:asciiTheme="minorHAnsi" w:hAnsiTheme="minorHAnsi" w:cstheme="minorHAnsi"/>
          <w:color w:val="auto"/>
        </w:rPr>
      </w:pPr>
      <w:r w:rsidRPr="00764726">
        <w:rPr>
          <w:rFonts w:asciiTheme="minorHAnsi" w:hAnsiTheme="minorHAnsi" w:cstheme="minorHAnsi"/>
          <w:color w:val="auto"/>
        </w:rPr>
        <w:t xml:space="preserve">Indice n est le dernier indice connu au moment de la date de révision, </w:t>
      </w:r>
    </w:p>
    <w:p w14:paraId="780D42A7" w14:textId="77777777" w:rsidR="00764726" w:rsidRPr="00764726" w:rsidRDefault="00764726" w:rsidP="00764726">
      <w:pPr>
        <w:pStyle w:val="EM2007-Normaljustifi"/>
        <w:numPr>
          <w:ilvl w:val="0"/>
          <w:numId w:val="40"/>
        </w:numPr>
        <w:rPr>
          <w:rFonts w:asciiTheme="minorHAnsi" w:hAnsiTheme="minorHAnsi" w:cstheme="minorHAnsi"/>
          <w:color w:val="auto"/>
        </w:rPr>
      </w:pPr>
      <w:r w:rsidRPr="00764726">
        <w:rPr>
          <w:rFonts w:asciiTheme="minorHAnsi" w:hAnsiTheme="minorHAnsi" w:cstheme="minorHAnsi"/>
          <w:color w:val="auto"/>
        </w:rPr>
        <w:t>Indice o est le dernier indice connu au moment de la remise des offres.</w:t>
      </w:r>
    </w:p>
    <w:p w14:paraId="2FC2FB67" w14:textId="77777777" w:rsidR="00764726" w:rsidRPr="00764726" w:rsidRDefault="00764726" w:rsidP="00764726">
      <w:pPr>
        <w:pStyle w:val="EM2007-Normaljustifi"/>
        <w:rPr>
          <w:rFonts w:asciiTheme="minorHAnsi" w:hAnsiTheme="minorHAnsi" w:cstheme="minorHAnsi"/>
          <w:color w:val="auto"/>
        </w:rPr>
      </w:pPr>
    </w:p>
    <w:p w14:paraId="66336646" w14:textId="77777777" w:rsidR="00764726" w:rsidRPr="00764726" w:rsidRDefault="00764726" w:rsidP="00764726">
      <w:pPr>
        <w:pStyle w:val="EM2007-Normaljustifi"/>
        <w:rPr>
          <w:rFonts w:asciiTheme="minorHAnsi" w:hAnsiTheme="minorHAnsi" w:cstheme="minorHAnsi"/>
          <w:color w:val="auto"/>
        </w:rPr>
      </w:pPr>
      <w:r w:rsidRPr="00764726">
        <w:rPr>
          <w:rFonts w:asciiTheme="minorHAnsi" w:hAnsiTheme="minorHAnsi" w:cstheme="minorHAnsi"/>
          <w:color w:val="auto"/>
        </w:rPr>
        <w:t xml:space="preserve">La révision interviendra une fois par an. La demande de révision de prix devra être envoyée à la Direction des achats via l’adresse mail suivante : </w:t>
      </w:r>
      <w:hyperlink r:id="rId20" w:history="1">
        <w:r w:rsidRPr="00764726">
          <w:rPr>
            <w:rStyle w:val="Lienhypertexte"/>
            <w:rFonts w:asciiTheme="minorHAnsi" w:hAnsiTheme="minorHAnsi" w:cstheme="minorHAnsi"/>
            <w:color w:val="auto"/>
          </w:rPr>
          <w:t>achats@hautsdefrance.cci.fr</w:t>
        </w:r>
      </w:hyperlink>
      <w:r w:rsidRPr="00764726">
        <w:rPr>
          <w:rFonts w:asciiTheme="minorHAnsi" w:hAnsiTheme="minorHAnsi" w:cstheme="minorHAnsi"/>
          <w:color w:val="auto"/>
        </w:rPr>
        <w:t xml:space="preserve"> au plus tard au mois de janvier de chaque année.</w:t>
      </w:r>
    </w:p>
    <w:p w14:paraId="5CE76CAF" w14:textId="77777777" w:rsidR="00764726" w:rsidRPr="00764726" w:rsidRDefault="00764726" w:rsidP="00764726">
      <w:pPr>
        <w:pStyle w:val="EM2007-Normaljustifi"/>
        <w:rPr>
          <w:rFonts w:asciiTheme="minorHAnsi" w:hAnsiTheme="minorHAnsi" w:cstheme="minorHAnsi"/>
          <w:color w:val="auto"/>
        </w:rPr>
      </w:pPr>
      <w:r w:rsidRPr="00764726">
        <w:rPr>
          <w:rFonts w:asciiTheme="minorHAnsi" w:hAnsiTheme="minorHAnsi" w:cstheme="minorHAnsi"/>
          <w:color w:val="auto"/>
        </w:rPr>
        <w:t>Afin de valider la révision des prix, le titulaire transmettra, la formule de révision impliquant la variation de prix ainsi que les documents financiers en format XLS avec application du coefficient.</w:t>
      </w:r>
    </w:p>
    <w:p w14:paraId="35416CF0" w14:textId="77777777" w:rsidR="00764726" w:rsidRPr="00764726" w:rsidRDefault="00764726" w:rsidP="00764726">
      <w:pPr>
        <w:pStyle w:val="EM2007-Normaljustifi"/>
        <w:rPr>
          <w:rFonts w:asciiTheme="minorHAnsi" w:hAnsiTheme="minorHAnsi" w:cstheme="minorHAnsi"/>
          <w:color w:val="auto"/>
        </w:rPr>
      </w:pPr>
      <w:r w:rsidRPr="00764726">
        <w:rPr>
          <w:rFonts w:asciiTheme="minorHAnsi" w:hAnsiTheme="minorHAnsi" w:cstheme="minorHAnsi"/>
          <w:color w:val="auto"/>
        </w:rPr>
        <w:t>La révision des prix devra être validée par la Direction des Achats avant tout application.</w:t>
      </w:r>
    </w:p>
    <w:p w14:paraId="29FCF43A" w14:textId="77777777" w:rsidR="00764726" w:rsidRPr="00764726" w:rsidRDefault="00764726" w:rsidP="00764726">
      <w:pPr>
        <w:pStyle w:val="EM2007-Normaljustifi"/>
        <w:rPr>
          <w:rFonts w:asciiTheme="minorHAnsi" w:hAnsiTheme="minorHAnsi" w:cstheme="minorHAnsi"/>
          <w:color w:val="auto"/>
        </w:rPr>
      </w:pPr>
      <w:r w:rsidRPr="00764726">
        <w:rPr>
          <w:rFonts w:asciiTheme="minorHAnsi" w:hAnsiTheme="minorHAnsi" w:cstheme="minorHAnsi"/>
          <w:color w:val="auto"/>
        </w:rPr>
        <w:t>Sans respect de cette procédure, la révision des prix sera nulle et non avenue et ne pourra pas être appliquée.</w:t>
      </w:r>
    </w:p>
    <w:p w14:paraId="68322205" w14:textId="77777777" w:rsidR="00764726" w:rsidRPr="00764726" w:rsidRDefault="00764726" w:rsidP="00764726">
      <w:pPr>
        <w:pStyle w:val="EM2007-Normaljustifi"/>
        <w:rPr>
          <w:rFonts w:asciiTheme="minorHAnsi" w:hAnsiTheme="minorHAnsi" w:cstheme="minorHAnsi"/>
          <w:color w:val="auto"/>
        </w:rPr>
      </w:pPr>
      <w:r w:rsidRPr="00764726">
        <w:rPr>
          <w:rFonts w:asciiTheme="minorHAnsi" w:hAnsiTheme="minorHAnsi" w:cstheme="minorHAnsi"/>
          <w:color w:val="auto"/>
        </w:rPr>
        <w:t>Le calcul de la variation des prix est pris en charge par l’acheteur.</w:t>
      </w:r>
    </w:p>
    <w:p w14:paraId="6650088F" w14:textId="77777777" w:rsidR="00764726" w:rsidRPr="00764726" w:rsidRDefault="00764726" w:rsidP="00764726">
      <w:pPr>
        <w:pStyle w:val="EM2007-Normaljustifi"/>
        <w:rPr>
          <w:rFonts w:asciiTheme="minorHAnsi" w:hAnsiTheme="minorHAnsi" w:cstheme="minorHAnsi"/>
          <w:color w:val="auto"/>
        </w:rPr>
      </w:pPr>
      <w:r w:rsidRPr="00764726">
        <w:rPr>
          <w:rFonts w:asciiTheme="minorHAnsi" w:hAnsiTheme="minorHAnsi" w:cstheme="minorHAnsi"/>
          <w:color w:val="auto"/>
        </w:rPr>
        <w:t>Les demandes de paiement sont présentées en incluant la variation des prix après transmission par l’acheteur des éléments du calcul.</w:t>
      </w:r>
    </w:p>
    <w:p w14:paraId="2765419F" w14:textId="77777777" w:rsidR="00764726" w:rsidRPr="00764726" w:rsidRDefault="00764726" w:rsidP="00764726">
      <w:pPr>
        <w:pStyle w:val="EM2007-Normaljustifi"/>
        <w:rPr>
          <w:rFonts w:asciiTheme="minorHAnsi" w:hAnsiTheme="minorHAnsi" w:cstheme="minorHAnsi"/>
          <w:color w:val="auto"/>
        </w:rPr>
      </w:pPr>
    </w:p>
    <w:p w14:paraId="72934B46" w14:textId="77777777" w:rsidR="00764726" w:rsidRPr="00764726" w:rsidRDefault="00764726" w:rsidP="00764726">
      <w:pPr>
        <w:pStyle w:val="EM2007-Normaljustifi"/>
        <w:rPr>
          <w:rFonts w:asciiTheme="minorHAnsi" w:hAnsiTheme="minorHAnsi" w:cstheme="minorHAnsi"/>
          <w:color w:val="auto"/>
        </w:rPr>
      </w:pPr>
      <w:r w:rsidRPr="00764726">
        <w:rPr>
          <w:rFonts w:asciiTheme="minorHAnsi" w:hAnsiTheme="minorHAnsi" w:cstheme="minorHAnsi"/>
          <w:color w:val="auto"/>
        </w:rPr>
        <w:t>En cas de disparition de l'indice ou index choisi et, si un nouvel indice ou index était publié afin de se substituer à celui actuellement en vigueur, la variation du prix se trouverait de plein droit indexée sur ce nouvel indice ou index et le passage de l'ancien indice ou index au nouveau s'effectuerait en utilisant le coefficient de raccordement nécessaire.</w:t>
      </w:r>
    </w:p>
    <w:p w14:paraId="17BBA675" w14:textId="77777777" w:rsidR="00764726" w:rsidRPr="00764726" w:rsidRDefault="00764726" w:rsidP="00764726">
      <w:pPr>
        <w:pStyle w:val="EM2007-Normaljustifi"/>
        <w:rPr>
          <w:rFonts w:asciiTheme="minorHAnsi" w:hAnsiTheme="minorHAnsi" w:cstheme="minorHAnsi"/>
          <w:color w:val="auto"/>
        </w:rPr>
      </w:pPr>
      <w:r w:rsidRPr="00764726">
        <w:rPr>
          <w:rFonts w:asciiTheme="minorHAnsi" w:hAnsiTheme="minorHAnsi" w:cstheme="minorHAnsi"/>
          <w:color w:val="auto"/>
        </w:rPr>
        <w:t>Dans le cas où l'indice ou index choisi ne peut être appliqué du fait de l'absence d'indice ou index de remplacement, les parties conviendraient de lui substituer un indice ou index similaire choisi d’un commun accord par une modification de marché.</w:t>
      </w:r>
    </w:p>
    <w:p w14:paraId="14ED8AE2" w14:textId="77777777" w:rsidR="00764726" w:rsidRPr="00764726" w:rsidRDefault="00764726" w:rsidP="00764726">
      <w:pPr>
        <w:pStyle w:val="EM2007-Normaljustifi"/>
        <w:rPr>
          <w:rFonts w:asciiTheme="minorHAnsi" w:hAnsiTheme="minorHAnsi" w:cstheme="minorHAnsi"/>
          <w:color w:val="auto"/>
        </w:rPr>
      </w:pPr>
    </w:p>
    <w:p w14:paraId="77F5B24D" w14:textId="77777777" w:rsidR="00764726" w:rsidRPr="00764726" w:rsidRDefault="00764726" w:rsidP="00764726">
      <w:pPr>
        <w:pStyle w:val="EM2007-Normaljustifi"/>
        <w:rPr>
          <w:rFonts w:asciiTheme="minorHAnsi" w:hAnsiTheme="minorHAnsi" w:cstheme="minorHAnsi"/>
          <w:color w:val="auto"/>
        </w:rPr>
      </w:pPr>
      <w:r w:rsidRPr="00764726">
        <w:rPr>
          <w:rFonts w:asciiTheme="minorHAnsi" w:hAnsiTheme="minorHAnsi" w:cstheme="minorHAnsi"/>
          <w:color w:val="auto"/>
        </w:rPr>
        <w:t>La CCI de région HAUTS-DE-FRANCE admettra, lors de la révision de prix, une augmentation maximale des prix du titulaire de 3% par an. Si les prix des prestations venaient, lors des révisions, à dépasser l’augmentation de 3% par an fixée ci-dessus, il serait fait application de ce butoir pour déterminer les nouveaux prix du marché.</w:t>
      </w:r>
    </w:p>
    <w:p w14:paraId="27C628A3" w14:textId="77777777" w:rsidR="00764726" w:rsidRPr="00764726" w:rsidRDefault="00764726" w:rsidP="00764726">
      <w:pPr>
        <w:pStyle w:val="EM2007-Normaljustifi"/>
        <w:rPr>
          <w:rFonts w:asciiTheme="minorHAnsi" w:hAnsiTheme="minorHAnsi" w:cstheme="minorHAnsi"/>
          <w:color w:val="auto"/>
        </w:rPr>
      </w:pPr>
      <w:r w:rsidRPr="00764726">
        <w:rPr>
          <w:rFonts w:asciiTheme="minorHAnsi" w:hAnsiTheme="minorHAnsi" w:cstheme="minorHAnsi"/>
          <w:color w:val="auto"/>
        </w:rPr>
        <w:t>Le représentant du pouvoir adjudicateur se réserve le droit de résilier sans indemnité, le marché public dans le cas où la variation de prix serait supérieure à 5% par an.</w:t>
      </w:r>
    </w:p>
    <w:p w14:paraId="769759F8" w14:textId="77777777" w:rsidR="00764726" w:rsidRDefault="00764726" w:rsidP="00347A73">
      <w:pPr>
        <w:pStyle w:val="EM2007-Normaljustifi"/>
        <w:rPr>
          <w:rFonts w:asciiTheme="minorHAnsi" w:hAnsiTheme="minorHAnsi" w:cstheme="minorBidi"/>
          <w:color w:val="262626" w:themeColor="text1" w:themeShade="80"/>
          <w:szCs w:val="22"/>
          <w:lang w:eastAsia="en-US"/>
        </w:rPr>
      </w:pPr>
    </w:p>
    <w:p w14:paraId="571D9B8F" w14:textId="77777777" w:rsidR="00764726" w:rsidRPr="00815BDC" w:rsidRDefault="00764726" w:rsidP="00347A73">
      <w:pPr>
        <w:pStyle w:val="EM2007-Normaljustifi"/>
        <w:rPr>
          <w:rFonts w:asciiTheme="minorHAnsi" w:hAnsiTheme="minorHAnsi" w:cstheme="minorBidi"/>
          <w:color w:val="262626" w:themeColor="text1" w:themeShade="80"/>
          <w:szCs w:val="22"/>
          <w:lang w:eastAsia="en-US"/>
        </w:rPr>
      </w:pPr>
    </w:p>
    <w:p w14:paraId="27384646" w14:textId="65089D1A" w:rsidR="00347A73" w:rsidRPr="00815BDC" w:rsidRDefault="00347A73" w:rsidP="00347A73">
      <w:pPr>
        <w:pStyle w:val="EM2007-Normaljustifi"/>
        <w:rPr>
          <w:rFonts w:asciiTheme="minorHAnsi" w:hAnsiTheme="minorHAnsi" w:cstheme="minorBidi"/>
          <w:color w:val="262626" w:themeColor="text1" w:themeShade="80"/>
          <w:szCs w:val="22"/>
          <w:lang w:eastAsia="en-US"/>
        </w:rPr>
      </w:pPr>
    </w:p>
    <w:p w14:paraId="68225BEB" w14:textId="6A7DFBE6" w:rsidR="00347A73" w:rsidRPr="00815BDC" w:rsidRDefault="00347A73" w:rsidP="00AE2E84">
      <w:pPr>
        <w:pStyle w:val="EM2007-Normaljustifi"/>
        <w:rPr>
          <w:rFonts w:asciiTheme="minorHAnsi" w:eastAsia="Cambria" w:hAnsiTheme="minorHAnsi" w:cstheme="minorHAnsi"/>
          <w:color w:val="auto"/>
          <w:u w:val="single"/>
          <w:lang w:eastAsia="zh-CN"/>
        </w:rPr>
      </w:pPr>
      <w:r w:rsidRPr="00815BDC">
        <w:rPr>
          <w:rFonts w:asciiTheme="minorHAnsi" w:hAnsiTheme="minorHAnsi" w:cstheme="minorBidi"/>
          <w:color w:val="262626" w:themeColor="text1" w:themeShade="80"/>
          <w:szCs w:val="22"/>
          <w:lang w:eastAsia="en-US"/>
        </w:rPr>
        <w:t>Le taux de TVA est celui en vigueur à la date du fait générateur de la TVA.</w:t>
      </w:r>
      <w:r w:rsidR="00AE2E84" w:rsidRPr="00815BDC">
        <w:t xml:space="preserve"> </w:t>
      </w:r>
      <w:r w:rsidR="00AE2E84" w:rsidRPr="00815BDC">
        <w:rPr>
          <w:rFonts w:asciiTheme="minorHAnsi" w:hAnsiTheme="minorHAnsi" w:cstheme="minorBidi"/>
          <w:color w:val="262626" w:themeColor="text1" w:themeShade="80"/>
          <w:szCs w:val="22"/>
          <w:lang w:eastAsia="en-US"/>
        </w:rPr>
        <w:t>Le marché public est conclu en euros.</w:t>
      </w:r>
      <w:r w:rsidR="00AE2E84" w:rsidRPr="00815BDC">
        <w:rPr>
          <w:rFonts w:asciiTheme="minorHAnsi" w:hAnsiTheme="minorHAnsi" w:cstheme="minorBidi"/>
          <w:color w:val="262626" w:themeColor="text1" w:themeShade="80"/>
          <w:szCs w:val="22"/>
          <w:lang w:eastAsia="en-US"/>
        </w:rPr>
        <w:cr/>
      </w:r>
      <w:r w:rsidRPr="00815BDC">
        <w:rPr>
          <w:rFonts w:asciiTheme="minorHAnsi" w:eastAsia="Cambria" w:hAnsiTheme="minorHAnsi" w:cstheme="minorHAnsi"/>
          <w:color w:val="auto"/>
          <w:u w:val="single"/>
          <w:lang w:eastAsia="zh-CN"/>
        </w:rPr>
        <w:t>Si groupement, prévoir la répartition entre cotraitants :</w:t>
      </w:r>
    </w:p>
    <w:p w14:paraId="092D2695" w14:textId="77777777" w:rsidR="00347A73" w:rsidRPr="00815BDC" w:rsidRDefault="00347A73" w:rsidP="00347A73">
      <w:pPr>
        <w:spacing w:after="0"/>
        <w:jc w:val="both"/>
        <w:rPr>
          <w:rFonts w:eastAsia="Cambria" w:cstheme="minorHAnsi"/>
          <w:color w:val="auto"/>
          <w:szCs w:val="20"/>
          <w:lang w:eastAsia="zh-CN"/>
        </w:rPr>
      </w:pPr>
    </w:p>
    <w:tbl>
      <w:tblPr>
        <w:tblW w:w="7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835"/>
        <w:gridCol w:w="2740"/>
      </w:tblGrid>
      <w:tr w:rsidR="00EE340C" w:rsidRPr="00815BDC" w14:paraId="34C8E64D" w14:textId="77777777" w:rsidTr="00EE340C">
        <w:tc>
          <w:tcPr>
            <w:tcW w:w="2122" w:type="dxa"/>
          </w:tcPr>
          <w:p w14:paraId="242DDE4C" w14:textId="77777777" w:rsidR="00EE340C" w:rsidRPr="00815BDC" w:rsidRDefault="00EE340C" w:rsidP="00697338">
            <w:pPr>
              <w:spacing w:after="0"/>
              <w:jc w:val="both"/>
              <w:rPr>
                <w:rFonts w:eastAsia="Cambria" w:cstheme="minorHAnsi"/>
                <w:color w:val="auto"/>
                <w:szCs w:val="20"/>
                <w:lang w:eastAsia="zh-CN"/>
              </w:rPr>
            </w:pPr>
            <w:r w:rsidRPr="00815BDC">
              <w:rPr>
                <w:rFonts w:eastAsia="Cambria" w:cstheme="minorHAnsi"/>
                <w:color w:val="auto"/>
                <w:szCs w:val="20"/>
                <w:lang w:eastAsia="zh-CN"/>
              </w:rPr>
              <w:t>Désignation des membres du groupement</w:t>
            </w:r>
          </w:p>
        </w:tc>
        <w:tc>
          <w:tcPr>
            <w:tcW w:w="2835" w:type="dxa"/>
          </w:tcPr>
          <w:p w14:paraId="0EB5DDFB" w14:textId="77777777" w:rsidR="00EE340C" w:rsidRPr="00815BDC" w:rsidRDefault="00EE340C" w:rsidP="00697338">
            <w:pPr>
              <w:spacing w:after="0"/>
              <w:jc w:val="both"/>
              <w:rPr>
                <w:rFonts w:eastAsia="Cambria" w:cstheme="minorHAnsi"/>
                <w:color w:val="auto"/>
                <w:szCs w:val="20"/>
                <w:lang w:eastAsia="zh-CN"/>
              </w:rPr>
            </w:pPr>
            <w:r w:rsidRPr="00815BDC">
              <w:rPr>
                <w:rFonts w:eastAsia="Cambria" w:cstheme="minorHAnsi"/>
                <w:color w:val="auto"/>
                <w:szCs w:val="20"/>
                <w:lang w:eastAsia="zh-CN"/>
              </w:rPr>
              <w:t>Nature des prestations</w:t>
            </w:r>
          </w:p>
        </w:tc>
        <w:tc>
          <w:tcPr>
            <w:tcW w:w="2740" w:type="dxa"/>
          </w:tcPr>
          <w:p w14:paraId="2472A60C" w14:textId="77777777" w:rsidR="00EE340C" w:rsidRPr="00815BDC" w:rsidRDefault="00EE340C" w:rsidP="00697338">
            <w:pPr>
              <w:spacing w:after="0"/>
              <w:jc w:val="both"/>
              <w:rPr>
                <w:rFonts w:eastAsia="Cambria" w:cstheme="minorHAnsi"/>
                <w:color w:val="auto"/>
                <w:szCs w:val="20"/>
                <w:lang w:eastAsia="zh-CN"/>
              </w:rPr>
            </w:pPr>
            <w:r w:rsidRPr="00815BDC">
              <w:rPr>
                <w:rFonts w:eastAsia="Cambria" w:cstheme="minorHAnsi"/>
                <w:color w:val="auto"/>
                <w:szCs w:val="20"/>
                <w:lang w:eastAsia="zh-CN"/>
              </w:rPr>
              <w:t>Montant HT de la prestation</w:t>
            </w:r>
          </w:p>
          <w:p w14:paraId="5D58DAA5" w14:textId="55ABA007" w:rsidR="00EE340C" w:rsidRPr="00815BDC" w:rsidRDefault="00EE340C" w:rsidP="00697338">
            <w:pPr>
              <w:spacing w:after="0"/>
              <w:jc w:val="both"/>
              <w:rPr>
                <w:rFonts w:eastAsia="Cambria" w:cstheme="minorHAnsi"/>
                <w:color w:val="auto"/>
                <w:szCs w:val="20"/>
                <w:lang w:eastAsia="zh-CN"/>
              </w:rPr>
            </w:pPr>
          </w:p>
        </w:tc>
      </w:tr>
      <w:tr w:rsidR="00EE340C" w:rsidRPr="00815BDC" w14:paraId="1FCD1C4D" w14:textId="77777777" w:rsidTr="00EE340C">
        <w:tc>
          <w:tcPr>
            <w:tcW w:w="2122" w:type="dxa"/>
          </w:tcPr>
          <w:p w14:paraId="1A37E334" w14:textId="77777777" w:rsidR="00EE340C" w:rsidRPr="00815BDC" w:rsidRDefault="00EE340C" w:rsidP="00697338">
            <w:pPr>
              <w:spacing w:after="0"/>
              <w:jc w:val="both"/>
              <w:rPr>
                <w:rFonts w:eastAsia="Cambria" w:cstheme="minorHAnsi"/>
                <w:color w:val="auto"/>
                <w:szCs w:val="20"/>
                <w:lang w:eastAsia="zh-CN"/>
              </w:rPr>
            </w:pPr>
          </w:p>
        </w:tc>
        <w:tc>
          <w:tcPr>
            <w:tcW w:w="2835" w:type="dxa"/>
          </w:tcPr>
          <w:p w14:paraId="6D140373" w14:textId="77777777" w:rsidR="00EE340C" w:rsidRPr="00815BDC" w:rsidRDefault="00EE340C" w:rsidP="00697338">
            <w:pPr>
              <w:spacing w:after="0"/>
              <w:jc w:val="both"/>
              <w:rPr>
                <w:rFonts w:eastAsia="Cambria" w:cstheme="minorHAnsi"/>
                <w:color w:val="auto"/>
                <w:szCs w:val="20"/>
                <w:lang w:eastAsia="zh-CN"/>
              </w:rPr>
            </w:pPr>
          </w:p>
        </w:tc>
        <w:tc>
          <w:tcPr>
            <w:tcW w:w="2740" w:type="dxa"/>
          </w:tcPr>
          <w:p w14:paraId="197E5D47" w14:textId="77777777" w:rsidR="00EE340C" w:rsidRPr="00815BDC" w:rsidRDefault="00EE340C" w:rsidP="00697338">
            <w:pPr>
              <w:spacing w:after="0"/>
              <w:jc w:val="both"/>
              <w:rPr>
                <w:rFonts w:eastAsia="Cambria" w:cstheme="minorHAnsi"/>
                <w:color w:val="auto"/>
                <w:szCs w:val="20"/>
                <w:lang w:eastAsia="zh-CN"/>
              </w:rPr>
            </w:pPr>
          </w:p>
        </w:tc>
      </w:tr>
      <w:tr w:rsidR="00EE340C" w:rsidRPr="00815BDC" w14:paraId="68AFA6D7" w14:textId="77777777" w:rsidTr="00EE340C">
        <w:tc>
          <w:tcPr>
            <w:tcW w:w="2122" w:type="dxa"/>
          </w:tcPr>
          <w:p w14:paraId="1AC36F98" w14:textId="77777777" w:rsidR="00EE340C" w:rsidRPr="00815BDC" w:rsidRDefault="00EE340C" w:rsidP="00697338">
            <w:pPr>
              <w:spacing w:after="0"/>
              <w:jc w:val="both"/>
              <w:rPr>
                <w:rFonts w:eastAsia="Cambria" w:cstheme="minorHAnsi"/>
                <w:color w:val="auto"/>
                <w:szCs w:val="20"/>
                <w:lang w:eastAsia="zh-CN"/>
              </w:rPr>
            </w:pPr>
          </w:p>
        </w:tc>
        <w:tc>
          <w:tcPr>
            <w:tcW w:w="2835" w:type="dxa"/>
          </w:tcPr>
          <w:p w14:paraId="569CE7D8" w14:textId="77777777" w:rsidR="00EE340C" w:rsidRPr="00815BDC" w:rsidRDefault="00EE340C" w:rsidP="00697338">
            <w:pPr>
              <w:spacing w:after="0"/>
              <w:jc w:val="both"/>
              <w:rPr>
                <w:rFonts w:eastAsia="Cambria" w:cstheme="minorHAnsi"/>
                <w:color w:val="auto"/>
                <w:szCs w:val="20"/>
                <w:lang w:eastAsia="zh-CN"/>
              </w:rPr>
            </w:pPr>
          </w:p>
        </w:tc>
        <w:tc>
          <w:tcPr>
            <w:tcW w:w="2740" w:type="dxa"/>
          </w:tcPr>
          <w:p w14:paraId="629AD379" w14:textId="77777777" w:rsidR="00EE340C" w:rsidRPr="00815BDC" w:rsidRDefault="00EE340C" w:rsidP="00697338">
            <w:pPr>
              <w:spacing w:after="0"/>
              <w:jc w:val="both"/>
              <w:rPr>
                <w:rFonts w:eastAsia="Cambria" w:cstheme="minorHAnsi"/>
                <w:color w:val="auto"/>
                <w:szCs w:val="20"/>
                <w:lang w:eastAsia="zh-CN"/>
              </w:rPr>
            </w:pPr>
          </w:p>
        </w:tc>
      </w:tr>
      <w:tr w:rsidR="00EE340C" w:rsidRPr="00815BDC" w14:paraId="7BBD98CF" w14:textId="77777777" w:rsidTr="00EE340C">
        <w:tc>
          <w:tcPr>
            <w:tcW w:w="2122" w:type="dxa"/>
          </w:tcPr>
          <w:p w14:paraId="35A076CC" w14:textId="77777777" w:rsidR="00EE340C" w:rsidRPr="00815BDC" w:rsidRDefault="00EE340C" w:rsidP="00697338">
            <w:pPr>
              <w:spacing w:after="0"/>
              <w:jc w:val="both"/>
              <w:rPr>
                <w:rFonts w:eastAsia="Cambria" w:cstheme="minorHAnsi"/>
                <w:color w:val="auto"/>
                <w:szCs w:val="20"/>
                <w:lang w:eastAsia="zh-CN"/>
              </w:rPr>
            </w:pPr>
          </w:p>
        </w:tc>
        <w:tc>
          <w:tcPr>
            <w:tcW w:w="2835" w:type="dxa"/>
          </w:tcPr>
          <w:p w14:paraId="67FA5124" w14:textId="77777777" w:rsidR="00EE340C" w:rsidRPr="00815BDC" w:rsidRDefault="00EE340C" w:rsidP="00697338">
            <w:pPr>
              <w:spacing w:after="0"/>
              <w:jc w:val="both"/>
              <w:rPr>
                <w:rFonts w:eastAsia="Cambria" w:cstheme="minorHAnsi"/>
                <w:color w:val="auto"/>
                <w:szCs w:val="20"/>
                <w:lang w:eastAsia="zh-CN"/>
              </w:rPr>
            </w:pPr>
          </w:p>
        </w:tc>
        <w:tc>
          <w:tcPr>
            <w:tcW w:w="2740" w:type="dxa"/>
          </w:tcPr>
          <w:p w14:paraId="07A5B92D" w14:textId="77777777" w:rsidR="00EE340C" w:rsidRPr="00815BDC" w:rsidRDefault="00EE340C" w:rsidP="00697338">
            <w:pPr>
              <w:spacing w:after="0"/>
              <w:jc w:val="both"/>
              <w:rPr>
                <w:rFonts w:eastAsia="Cambria" w:cstheme="minorHAnsi"/>
                <w:color w:val="auto"/>
                <w:szCs w:val="20"/>
                <w:lang w:eastAsia="zh-CN"/>
              </w:rPr>
            </w:pPr>
          </w:p>
        </w:tc>
      </w:tr>
    </w:tbl>
    <w:p w14:paraId="339C3682" w14:textId="0C32EC2F" w:rsidR="00347A73" w:rsidRPr="00815BDC" w:rsidRDefault="00347A73" w:rsidP="00347A73">
      <w:pPr>
        <w:spacing w:after="0"/>
        <w:jc w:val="both"/>
        <w:rPr>
          <w:rFonts w:eastAsia="Cambria" w:cstheme="minorHAnsi"/>
          <w:color w:val="auto"/>
          <w:szCs w:val="20"/>
          <w:lang w:eastAsia="zh-CN"/>
        </w:rPr>
      </w:pPr>
    </w:p>
    <w:p w14:paraId="05AD9EA9" w14:textId="77777777" w:rsidR="003639BB" w:rsidRPr="00815BDC" w:rsidRDefault="003639BB" w:rsidP="00347A73">
      <w:pPr>
        <w:spacing w:after="0"/>
        <w:jc w:val="both"/>
      </w:pPr>
      <w:r w:rsidRPr="00815BDC">
        <w:t xml:space="preserve">En cas de groupement conjoint, la rémunération du mandataire pour sa mission de coordination est incluse dans le prix de ses prestations. </w:t>
      </w:r>
    </w:p>
    <w:p w14:paraId="2423DE4E" w14:textId="77777777" w:rsidR="003639BB" w:rsidRPr="00815BDC" w:rsidRDefault="003639BB" w:rsidP="00347A73">
      <w:pPr>
        <w:spacing w:after="0"/>
        <w:jc w:val="both"/>
      </w:pPr>
    </w:p>
    <w:p w14:paraId="189B8857" w14:textId="70AC7C27" w:rsidR="003639BB" w:rsidRPr="00815BDC" w:rsidRDefault="003639BB" w:rsidP="00347A73">
      <w:pPr>
        <w:spacing w:after="0"/>
        <w:jc w:val="both"/>
      </w:pPr>
      <w:r w:rsidRPr="00815BDC">
        <w:t>En cas de sous-traitance, les prix du contrat couvrent sans surcoût les frais de coordination et de contrôle des sous-traitants ainsi que les conséquences de leurs défaillances éventuelles.</w:t>
      </w:r>
    </w:p>
    <w:p w14:paraId="785BA9F1" w14:textId="77777777" w:rsidR="003639BB" w:rsidRPr="00815BDC" w:rsidRDefault="003639BB" w:rsidP="00347A73">
      <w:pPr>
        <w:spacing w:after="0"/>
        <w:jc w:val="both"/>
        <w:rPr>
          <w:rFonts w:eastAsia="Cambria" w:cstheme="minorHAnsi"/>
          <w:color w:val="auto"/>
          <w:szCs w:val="20"/>
          <w:lang w:eastAsia="zh-CN"/>
        </w:rPr>
      </w:pPr>
    </w:p>
    <w:p w14:paraId="0AE3F611" w14:textId="77777777" w:rsidR="00347A73" w:rsidRPr="00815BDC" w:rsidRDefault="00347A73" w:rsidP="00347A73">
      <w:pPr>
        <w:pStyle w:val="Titre3"/>
        <w:rPr>
          <w:rFonts w:asciiTheme="minorHAnsi" w:hAnsiTheme="minorHAnsi" w:cstheme="minorHAnsi"/>
          <w:color w:val="auto"/>
          <w:sz w:val="20"/>
          <w:szCs w:val="20"/>
          <w:u w:val="single"/>
        </w:rPr>
      </w:pPr>
      <w:r w:rsidRPr="00815BDC">
        <w:rPr>
          <w:rFonts w:asciiTheme="minorHAnsi" w:hAnsiTheme="minorHAnsi" w:cstheme="minorHAnsi"/>
          <w:b/>
          <w:color w:val="auto"/>
          <w:sz w:val="20"/>
          <w:szCs w:val="20"/>
          <w:u w:val="single"/>
        </w:rPr>
        <w:t xml:space="preserve">Domiciliation bancaire ou postale </w:t>
      </w:r>
      <w:r w:rsidRPr="00815BDC">
        <w:rPr>
          <w:rFonts w:asciiTheme="minorHAnsi" w:hAnsiTheme="minorHAnsi" w:cstheme="minorHAnsi"/>
          <w:color w:val="auto"/>
          <w:sz w:val="20"/>
          <w:szCs w:val="20"/>
          <w:u w:val="single"/>
        </w:rPr>
        <w:t>(à compléter par le candidat ET joindre un RIB)</w:t>
      </w:r>
    </w:p>
    <w:p w14:paraId="66639FAC" w14:textId="54825563" w:rsidR="00347A73" w:rsidRPr="00815BDC" w:rsidRDefault="00347A73" w:rsidP="00347A73">
      <w:pPr>
        <w:rPr>
          <w:rFonts w:cstheme="minorHAnsi"/>
          <w:color w:val="auto"/>
        </w:rPr>
      </w:pPr>
    </w:p>
    <w:tbl>
      <w:tblPr>
        <w:tblStyle w:val="Grilledutableau"/>
        <w:tblW w:w="0" w:type="auto"/>
        <w:tblLook w:val="04A0" w:firstRow="1" w:lastRow="0" w:firstColumn="1" w:lastColumn="0" w:noHBand="0" w:noVBand="1"/>
      </w:tblPr>
      <w:tblGrid>
        <w:gridCol w:w="9622"/>
      </w:tblGrid>
      <w:tr w:rsidR="00347A73" w:rsidRPr="00815BDC" w14:paraId="041F9CDD" w14:textId="77777777" w:rsidTr="00043D1E">
        <w:trPr>
          <w:trHeight w:val="2705"/>
        </w:trPr>
        <w:tc>
          <w:tcPr>
            <w:tcW w:w="9622" w:type="dxa"/>
          </w:tcPr>
          <w:p w14:paraId="3104117C" w14:textId="77777777" w:rsidR="00347A73" w:rsidRPr="00815BDC" w:rsidRDefault="00347A73" w:rsidP="00347A73">
            <w:pPr>
              <w:rPr>
                <w:rFonts w:cstheme="minorHAnsi"/>
                <w:color w:val="auto"/>
              </w:rPr>
            </w:pPr>
          </w:p>
        </w:tc>
      </w:tr>
    </w:tbl>
    <w:p w14:paraId="09599466" w14:textId="76DE8E1F" w:rsidR="00347A73" w:rsidRPr="00815BDC" w:rsidRDefault="00347A73" w:rsidP="00347A73">
      <w:pPr>
        <w:pStyle w:val="ARTICLE"/>
        <w:spacing w:after="120"/>
        <w:ind w:hanging="720"/>
        <w:outlineLvl w:val="0"/>
      </w:pPr>
      <w:r w:rsidRPr="00815BDC">
        <w:t>MODALITES DE PAIEMENT</w:t>
      </w:r>
    </w:p>
    <w:p w14:paraId="699C3F0A" w14:textId="50C3C040" w:rsidR="00347A73" w:rsidRPr="00815BDC" w:rsidRDefault="00347A73" w:rsidP="00347A73">
      <w:pPr>
        <w:tabs>
          <w:tab w:val="left" w:pos="1134"/>
        </w:tabs>
        <w:spacing w:after="0" w:line="240" w:lineRule="auto"/>
        <w:jc w:val="both"/>
        <w:outlineLvl w:val="0"/>
        <w:rPr>
          <w:rFonts w:eastAsia="Times New Roman" w:cstheme="minorHAnsi"/>
          <w:color w:val="auto"/>
          <w:szCs w:val="20"/>
          <w:u w:val="single"/>
          <w:lang w:eastAsia="fr-FR"/>
        </w:rPr>
      </w:pPr>
      <w:r w:rsidRPr="00815BDC">
        <w:rPr>
          <w:rFonts w:eastAsia="Times New Roman" w:cstheme="minorHAnsi"/>
          <w:color w:val="auto"/>
          <w:szCs w:val="20"/>
          <w:u w:val="single"/>
          <w:lang w:eastAsia="fr-FR"/>
        </w:rPr>
        <w:t>10.1 – Mode de règlement</w:t>
      </w:r>
    </w:p>
    <w:p w14:paraId="2A2B4132" w14:textId="3650736C" w:rsidR="00347A73" w:rsidRDefault="00347A73" w:rsidP="00347A73">
      <w:pPr>
        <w:autoSpaceDE w:val="0"/>
        <w:autoSpaceDN w:val="0"/>
        <w:adjustRightInd w:val="0"/>
        <w:spacing w:after="0" w:line="240" w:lineRule="auto"/>
        <w:jc w:val="both"/>
        <w:rPr>
          <w:rFonts w:eastAsia="Times New Roman" w:cstheme="minorHAnsi"/>
          <w:color w:val="auto"/>
          <w:szCs w:val="20"/>
          <w:lang w:eastAsia="fr-FR"/>
        </w:rPr>
      </w:pPr>
    </w:p>
    <w:p w14:paraId="50532A6E" w14:textId="7E16D9C7" w:rsidR="00DB65CE" w:rsidRDefault="00DB65CE" w:rsidP="00347A73">
      <w:pPr>
        <w:autoSpaceDE w:val="0"/>
        <w:autoSpaceDN w:val="0"/>
        <w:adjustRightInd w:val="0"/>
        <w:spacing w:after="0" w:line="240" w:lineRule="auto"/>
        <w:jc w:val="both"/>
        <w:rPr>
          <w:rFonts w:eastAsia="Times New Roman" w:cstheme="minorHAnsi"/>
          <w:color w:val="auto"/>
          <w:szCs w:val="20"/>
          <w:lang w:eastAsia="fr-FR"/>
        </w:rPr>
      </w:pPr>
      <w:r>
        <w:rPr>
          <w:rFonts w:eastAsia="Times New Roman" w:cstheme="minorHAnsi"/>
          <w:color w:val="auto"/>
          <w:szCs w:val="20"/>
          <w:lang w:eastAsia="fr-FR"/>
        </w:rPr>
        <w:t>A</w:t>
      </w:r>
      <w:r w:rsidR="00292BD4">
        <w:rPr>
          <w:rFonts w:eastAsia="Times New Roman" w:cstheme="minorHAnsi"/>
          <w:color w:val="auto"/>
          <w:szCs w:val="20"/>
          <w:lang w:eastAsia="fr-FR"/>
        </w:rPr>
        <w:t xml:space="preserve">pplication du CCAG-Travaux. </w:t>
      </w:r>
    </w:p>
    <w:p w14:paraId="71DD97A2" w14:textId="672F3E90" w:rsidR="00EE340C" w:rsidRPr="00EE340C" w:rsidRDefault="00EE340C" w:rsidP="00EE340C">
      <w:pPr>
        <w:autoSpaceDE w:val="0"/>
        <w:autoSpaceDN w:val="0"/>
        <w:adjustRightInd w:val="0"/>
        <w:spacing w:after="0" w:line="240" w:lineRule="auto"/>
        <w:jc w:val="both"/>
        <w:rPr>
          <w:rFonts w:eastAsia="Times New Roman" w:cstheme="minorHAnsi"/>
          <w:color w:val="auto"/>
          <w:szCs w:val="20"/>
          <w:lang w:eastAsia="fr-FR"/>
        </w:rPr>
      </w:pPr>
      <w:r w:rsidRPr="00EE340C">
        <w:rPr>
          <w:rFonts w:eastAsia="Times New Roman" w:cstheme="minorHAnsi"/>
          <w:color w:val="auto"/>
          <w:szCs w:val="20"/>
          <w:lang w:eastAsia="fr-FR"/>
        </w:rPr>
        <w:t xml:space="preserve">Compte tenu de la durée d’exécution du marché, inférieure à trois mois, et conformément aux principes énoncés à l’article 12 du CCAG Travaux relatif aux modalités de règlement des comptes (décompte provisoire et décompte final), </w:t>
      </w:r>
      <w:r w:rsidRPr="00EE340C">
        <w:rPr>
          <w:rFonts w:eastAsia="Times New Roman" w:cstheme="minorHAnsi"/>
          <w:b/>
          <w:bCs/>
          <w:color w:val="auto"/>
          <w:szCs w:val="20"/>
          <w:lang w:eastAsia="fr-FR"/>
        </w:rPr>
        <w:t>aucun acompte mensuel ne sera émis</w:t>
      </w:r>
      <w:r w:rsidRPr="00EE340C">
        <w:rPr>
          <w:rFonts w:eastAsia="Times New Roman" w:cstheme="minorHAnsi"/>
          <w:color w:val="auto"/>
          <w:szCs w:val="20"/>
          <w:lang w:eastAsia="fr-FR"/>
        </w:rPr>
        <w:t xml:space="preserve">. </w:t>
      </w:r>
    </w:p>
    <w:p w14:paraId="5D0F135E" w14:textId="52ED8BEF" w:rsidR="00EE340C" w:rsidRPr="00EE340C" w:rsidRDefault="00EE340C" w:rsidP="00EE340C">
      <w:pPr>
        <w:autoSpaceDE w:val="0"/>
        <w:autoSpaceDN w:val="0"/>
        <w:adjustRightInd w:val="0"/>
        <w:spacing w:after="0" w:line="240" w:lineRule="auto"/>
        <w:jc w:val="both"/>
        <w:rPr>
          <w:rFonts w:eastAsia="Times New Roman" w:cstheme="minorHAnsi"/>
          <w:color w:val="auto"/>
          <w:szCs w:val="20"/>
          <w:lang w:eastAsia="fr-FR"/>
        </w:rPr>
      </w:pPr>
      <w:r w:rsidRPr="00EE340C">
        <w:rPr>
          <w:rFonts w:eastAsia="Times New Roman" w:cstheme="minorHAnsi"/>
          <w:color w:val="auto"/>
          <w:szCs w:val="20"/>
          <w:lang w:eastAsia="fr-FR"/>
        </w:rPr>
        <w:t xml:space="preserve">Le règlement des prestations sera effectué </w:t>
      </w:r>
      <w:r w:rsidRPr="00EE340C">
        <w:rPr>
          <w:rFonts w:eastAsia="Times New Roman" w:cstheme="minorHAnsi"/>
          <w:b/>
          <w:bCs/>
          <w:color w:val="auto"/>
          <w:szCs w:val="20"/>
          <w:lang w:eastAsia="fr-FR"/>
        </w:rPr>
        <w:t>en une seule fois</w:t>
      </w:r>
      <w:r w:rsidRPr="00EE340C">
        <w:rPr>
          <w:rFonts w:eastAsia="Times New Roman" w:cstheme="minorHAnsi"/>
          <w:color w:val="auto"/>
          <w:szCs w:val="20"/>
          <w:lang w:eastAsia="fr-FR"/>
        </w:rPr>
        <w:t xml:space="preserve">, sur la base du </w:t>
      </w:r>
      <w:r w:rsidRPr="00EE340C">
        <w:rPr>
          <w:rFonts w:eastAsia="Times New Roman" w:cstheme="minorHAnsi"/>
          <w:b/>
          <w:bCs/>
          <w:color w:val="auto"/>
          <w:szCs w:val="20"/>
          <w:lang w:eastAsia="fr-FR"/>
        </w:rPr>
        <w:t>décompte général et définitif (DGD)</w:t>
      </w:r>
      <w:r w:rsidRPr="00EE340C">
        <w:rPr>
          <w:rFonts w:eastAsia="Times New Roman" w:cstheme="minorHAnsi"/>
          <w:color w:val="auto"/>
          <w:szCs w:val="20"/>
          <w:lang w:eastAsia="fr-FR"/>
        </w:rPr>
        <w:t xml:space="preserve"> établi après la </w:t>
      </w:r>
      <w:r w:rsidRPr="00EE340C">
        <w:rPr>
          <w:rFonts w:eastAsia="Times New Roman" w:cstheme="minorHAnsi"/>
          <w:b/>
          <w:bCs/>
          <w:color w:val="auto"/>
          <w:szCs w:val="20"/>
          <w:lang w:eastAsia="fr-FR"/>
        </w:rPr>
        <w:t>réception des travaux</w:t>
      </w:r>
      <w:r w:rsidRPr="00EE340C">
        <w:rPr>
          <w:rFonts w:eastAsia="Times New Roman" w:cstheme="minorHAnsi"/>
          <w:color w:val="auto"/>
          <w:szCs w:val="20"/>
          <w:lang w:eastAsia="fr-FR"/>
        </w:rPr>
        <w:t>, avec ou sans réserve.</w:t>
      </w:r>
    </w:p>
    <w:p w14:paraId="2666DE2F" w14:textId="3CBF0725" w:rsidR="00EE340C" w:rsidRPr="00EE340C" w:rsidRDefault="00EE340C" w:rsidP="00EE340C">
      <w:pPr>
        <w:autoSpaceDE w:val="0"/>
        <w:autoSpaceDN w:val="0"/>
        <w:adjustRightInd w:val="0"/>
        <w:spacing w:after="0" w:line="240" w:lineRule="auto"/>
        <w:jc w:val="both"/>
        <w:rPr>
          <w:rFonts w:eastAsia="Times New Roman" w:cstheme="minorHAnsi"/>
          <w:color w:val="auto"/>
          <w:szCs w:val="20"/>
          <w:lang w:eastAsia="fr-FR"/>
        </w:rPr>
      </w:pPr>
      <w:r w:rsidRPr="00EE340C">
        <w:rPr>
          <w:rFonts w:eastAsia="Times New Roman" w:cstheme="minorHAnsi"/>
          <w:color w:val="auto"/>
          <w:szCs w:val="20"/>
          <w:lang w:eastAsia="fr-FR"/>
        </w:rPr>
        <w:br/>
        <w:t>Le décompte final portera sur :</w:t>
      </w:r>
    </w:p>
    <w:p w14:paraId="53666D2A" w14:textId="77777777" w:rsidR="00EE340C" w:rsidRPr="00EE340C" w:rsidRDefault="00EE340C" w:rsidP="00EE340C">
      <w:pPr>
        <w:numPr>
          <w:ilvl w:val="0"/>
          <w:numId w:val="41"/>
        </w:numPr>
        <w:autoSpaceDE w:val="0"/>
        <w:autoSpaceDN w:val="0"/>
        <w:adjustRightInd w:val="0"/>
        <w:spacing w:after="0" w:line="240" w:lineRule="auto"/>
        <w:jc w:val="both"/>
        <w:rPr>
          <w:rFonts w:eastAsia="Times New Roman" w:cstheme="minorHAnsi"/>
          <w:color w:val="auto"/>
          <w:szCs w:val="20"/>
          <w:lang w:eastAsia="fr-FR"/>
        </w:rPr>
      </w:pPr>
      <w:r w:rsidRPr="00EE340C">
        <w:rPr>
          <w:rFonts w:eastAsia="Times New Roman" w:cstheme="minorHAnsi"/>
          <w:color w:val="auto"/>
          <w:szCs w:val="20"/>
          <w:lang w:eastAsia="fr-FR"/>
        </w:rPr>
        <w:t xml:space="preserve">le </w:t>
      </w:r>
      <w:r w:rsidRPr="00EE340C">
        <w:rPr>
          <w:rFonts w:eastAsia="Times New Roman" w:cstheme="minorHAnsi"/>
          <w:b/>
          <w:bCs/>
          <w:color w:val="auto"/>
          <w:szCs w:val="20"/>
          <w:lang w:eastAsia="fr-FR"/>
        </w:rPr>
        <w:t>prix global et forfaitaire</w:t>
      </w:r>
      <w:r w:rsidRPr="00EE340C">
        <w:rPr>
          <w:rFonts w:eastAsia="Times New Roman" w:cstheme="minorHAnsi"/>
          <w:color w:val="auto"/>
          <w:szCs w:val="20"/>
          <w:lang w:eastAsia="fr-FR"/>
        </w:rPr>
        <w:t>, non révisable et non actualisable ;</w:t>
      </w:r>
    </w:p>
    <w:p w14:paraId="4DADAD44" w14:textId="33CB241A" w:rsidR="00EE340C" w:rsidRPr="00EE340C" w:rsidRDefault="00EE340C" w:rsidP="00EE340C">
      <w:pPr>
        <w:numPr>
          <w:ilvl w:val="0"/>
          <w:numId w:val="41"/>
        </w:numPr>
        <w:autoSpaceDE w:val="0"/>
        <w:autoSpaceDN w:val="0"/>
        <w:adjustRightInd w:val="0"/>
        <w:spacing w:after="0" w:line="240" w:lineRule="auto"/>
        <w:jc w:val="both"/>
        <w:rPr>
          <w:rFonts w:eastAsia="Times New Roman" w:cstheme="minorHAnsi"/>
          <w:color w:val="auto"/>
          <w:szCs w:val="20"/>
          <w:lang w:eastAsia="fr-FR"/>
        </w:rPr>
      </w:pPr>
      <w:r w:rsidRPr="00EE340C">
        <w:rPr>
          <w:rFonts w:eastAsia="Times New Roman" w:cstheme="minorHAnsi"/>
          <w:color w:val="auto"/>
          <w:szCs w:val="20"/>
          <w:lang w:eastAsia="fr-FR"/>
        </w:rPr>
        <w:t xml:space="preserve">le cas échéant, les prestations supplémentaires ordonnées par ordre de service conformément au CCAG Travaux (articles 12.1 et 13.1). </w:t>
      </w:r>
    </w:p>
    <w:p w14:paraId="660DF299" w14:textId="77777777" w:rsidR="00C40691" w:rsidRPr="00765E4A" w:rsidRDefault="00C40691" w:rsidP="00347A73">
      <w:pPr>
        <w:autoSpaceDE w:val="0"/>
        <w:autoSpaceDN w:val="0"/>
        <w:adjustRightInd w:val="0"/>
        <w:spacing w:after="0" w:line="240" w:lineRule="auto"/>
        <w:jc w:val="both"/>
        <w:rPr>
          <w:rFonts w:eastAsia="Times New Roman" w:cstheme="minorHAnsi"/>
          <w:b/>
          <w:bCs/>
          <w:color w:val="auto"/>
          <w:szCs w:val="20"/>
          <w:u w:val="single"/>
          <w:lang w:eastAsia="fr-FR"/>
        </w:rPr>
      </w:pPr>
    </w:p>
    <w:p w14:paraId="5FCAB5AB" w14:textId="77777777" w:rsidR="00C40691" w:rsidRDefault="00C40691" w:rsidP="00C40691">
      <w:pPr>
        <w:autoSpaceDE w:val="0"/>
        <w:autoSpaceDN w:val="0"/>
        <w:adjustRightInd w:val="0"/>
        <w:spacing w:after="0" w:line="240" w:lineRule="auto"/>
        <w:jc w:val="both"/>
        <w:rPr>
          <w:rFonts w:eastAsia="Times New Roman" w:cstheme="minorHAnsi"/>
          <w:color w:val="auto"/>
          <w:szCs w:val="20"/>
          <w:lang w:eastAsia="fr-FR"/>
        </w:rPr>
      </w:pPr>
      <w:r w:rsidRPr="00765E4A">
        <w:rPr>
          <w:rFonts w:eastAsia="Times New Roman" w:cstheme="minorHAnsi"/>
          <w:b/>
          <w:bCs/>
          <w:color w:val="auto"/>
          <w:szCs w:val="20"/>
          <w:u w:val="single"/>
          <w:lang w:eastAsia="fr-FR"/>
        </w:rPr>
        <w:t>Pour les prestations de maintenance uniquement :</w:t>
      </w:r>
      <w:r>
        <w:rPr>
          <w:rFonts w:eastAsia="Times New Roman" w:cstheme="minorHAnsi"/>
          <w:color w:val="auto"/>
          <w:szCs w:val="20"/>
          <w:lang w:eastAsia="fr-FR"/>
        </w:rPr>
        <w:t xml:space="preserve"> </w:t>
      </w:r>
      <w:r w:rsidRPr="00C40691">
        <w:rPr>
          <w:rFonts w:eastAsia="Times New Roman" w:cstheme="minorHAnsi"/>
          <w:color w:val="auto"/>
          <w:szCs w:val="20"/>
          <w:lang w:eastAsia="fr-FR"/>
        </w:rPr>
        <w:t xml:space="preserve">La rémunération du titulaire au titre de la maintenance couvre notamment la valeur des pièces, outillages, les frais de la main-d’œuvre, les indemnités de déplacement et les frais nécessités par les interventions et les modifications mentionnées à l’article 32.1 du CCAG concerné. </w:t>
      </w:r>
    </w:p>
    <w:p w14:paraId="7B34C4A8" w14:textId="1355DB4C" w:rsidR="00C40691" w:rsidRPr="00C40691" w:rsidRDefault="00C40691" w:rsidP="00C40691">
      <w:pPr>
        <w:autoSpaceDE w:val="0"/>
        <w:autoSpaceDN w:val="0"/>
        <w:adjustRightInd w:val="0"/>
        <w:spacing w:after="0" w:line="240" w:lineRule="auto"/>
        <w:jc w:val="both"/>
        <w:rPr>
          <w:rFonts w:eastAsia="Times New Roman" w:cstheme="minorHAnsi"/>
          <w:color w:val="auto"/>
          <w:szCs w:val="20"/>
          <w:lang w:eastAsia="fr-FR"/>
        </w:rPr>
      </w:pPr>
      <w:r w:rsidRPr="00C40691">
        <w:rPr>
          <w:rFonts w:eastAsia="Times New Roman" w:cstheme="minorHAnsi"/>
          <w:color w:val="auto"/>
          <w:szCs w:val="20"/>
          <w:lang w:eastAsia="fr-FR"/>
        </w:rPr>
        <w:t xml:space="preserve">La rémunération de la maintenance ne couvre pas : </w:t>
      </w:r>
    </w:p>
    <w:p w14:paraId="32696821" w14:textId="04CA9843" w:rsidR="00C40691" w:rsidRPr="00C40691" w:rsidRDefault="00C40691" w:rsidP="00C40691">
      <w:pPr>
        <w:pStyle w:val="Paragraphedeliste"/>
        <w:numPr>
          <w:ilvl w:val="0"/>
          <w:numId w:val="37"/>
        </w:numPr>
        <w:autoSpaceDE w:val="0"/>
        <w:autoSpaceDN w:val="0"/>
        <w:adjustRightInd w:val="0"/>
        <w:spacing w:after="0" w:line="240" w:lineRule="auto"/>
        <w:jc w:val="both"/>
        <w:rPr>
          <w:rFonts w:asciiTheme="minorHAnsi" w:eastAsia="Times New Roman" w:hAnsiTheme="minorHAnsi" w:cstheme="minorHAnsi"/>
          <w:color w:val="auto"/>
          <w:sz w:val="20"/>
          <w:szCs w:val="20"/>
          <w:lang w:eastAsia="fr-FR"/>
        </w:rPr>
      </w:pPr>
      <w:r w:rsidRPr="00C40691">
        <w:rPr>
          <w:rFonts w:asciiTheme="minorHAnsi" w:eastAsia="Times New Roman" w:hAnsiTheme="minorHAnsi" w:cstheme="minorHAnsi"/>
          <w:color w:val="auto"/>
          <w:sz w:val="20"/>
          <w:szCs w:val="20"/>
          <w:lang w:eastAsia="fr-FR"/>
        </w:rPr>
        <w:t xml:space="preserve">la livraison ou l’échange des fournitures consommables ou d’accessoires, la peinture et le nettoyage extérieur du matériel ; </w:t>
      </w:r>
    </w:p>
    <w:p w14:paraId="10CC80A6" w14:textId="630B8629" w:rsidR="00C40691" w:rsidRPr="00C40691" w:rsidRDefault="00C40691" w:rsidP="00C40691">
      <w:pPr>
        <w:pStyle w:val="Paragraphedeliste"/>
        <w:numPr>
          <w:ilvl w:val="0"/>
          <w:numId w:val="37"/>
        </w:numPr>
        <w:autoSpaceDE w:val="0"/>
        <w:autoSpaceDN w:val="0"/>
        <w:adjustRightInd w:val="0"/>
        <w:spacing w:after="0" w:line="240" w:lineRule="auto"/>
        <w:jc w:val="both"/>
        <w:rPr>
          <w:rFonts w:asciiTheme="minorHAnsi" w:eastAsia="Times New Roman" w:hAnsiTheme="minorHAnsi" w:cstheme="minorHAnsi"/>
          <w:color w:val="auto"/>
          <w:sz w:val="20"/>
          <w:szCs w:val="20"/>
          <w:lang w:eastAsia="fr-FR"/>
        </w:rPr>
      </w:pPr>
      <w:r w:rsidRPr="00C40691">
        <w:rPr>
          <w:rFonts w:asciiTheme="minorHAnsi" w:eastAsia="Times New Roman" w:hAnsiTheme="minorHAnsi" w:cstheme="minorHAnsi"/>
          <w:color w:val="auto"/>
          <w:sz w:val="20"/>
          <w:szCs w:val="20"/>
          <w:lang w:eastAsia="fr-FR"/>
        </w:rPr>
        <w:t xml:space="preserve">les modifications demandées par le pouvoir adjudicateur aux spécifications du matériel prévues par le marché public ; </w:t>
      </w:r>
    </w:p>
    <w:p w14:paraId="10701ECC" w14:textId="29BE96F7" w:rsidR="00C40691" w:rsidRPr="00C40691" w:rsidRDefault="00C40691" w:rsidP="00C40691">
      <w:pPr>
        <w:pStyle w:val="Paragraphedeliste"/>
        <w:numPr>
          <w:ilvl w:val="0"/>
          <w:numId w:val="37"/>
        </w:numPr>
        <w:autoSpaceDE w:val="0"/>
        <w:autoSpaceDN w:val="0"/>
        <w:adjustRightInd w:val="0"/>
        <w:spacing w:after="0" w:line="240" w:lineRule="auto"/>
        <w:jc w:val="both"/>
        <w:rPr>
          <w:rFonts w:asciiTheme="minorHAnsi" w:eastAsia="Times New Roman" w:hAnsiTheme="minorHAnsi" w:cstheme="minorHAnsi"/>
          <w:color w:val="auto"/>
          <w:sz w:val="20"/>
          <w:szCs w:val="20"/>
          <w:lang w:eastAsia="fr-FR"/>
        </w:rPr>
      </w:pPr>
      <w:r w:rsidRPr="00C40691">
        <w:rPr>
          <w:rFonts w:asciiTheme="minorHAnsi" w:eastAsia="Times New Roman" w:hAnsiTheme="minorHAnsi" w:cstheme="minorHAnsi"/>
          <w:color w:val="auto"/>
          <w:sz w:val="20"/>
          <w:szCs w:val="20"/>
          <w:lang w:eastAsia="fr-FR"/>
        </w:rPr>
        <w:t xml:space="preserve">la réparation des défauts de fonctionnement dus à une faute du pouvoir adjudicateur ou causés par un emploi du matériel non conforme aux règles figurant dans les documents fournis par le titulaire ; </w:t>
      </w:r>
    </w:p>
    <w:p w14:paraId="385A3E51" w14:textId="6D60CBF9" w:rsidR="00C40691" w:rsidRPr="00C40691" w:rsidRDefault="00C40691" w:rsidP="00C40691">
      <w:pPr>
        <w:pStyle w:val="Paragraphedeliste"/>
        <w:numPr>
          <w:ilvl w:val="0"/>
          <w:numId w:val="37"/>
        </w:numPr>
        <w:autoSpaceDE w:val="0"/>
        <w:autoSpaceDN w:val="0"/>
        <w:adjustRightInd w:val="0"/>
        <w:spacing w:after="0" w:line="240" w:lineRule="auto"/>
        <w:jc w:val="both"/>
        <w:rPr>
          <w:rFonts w:asciiTheme="minorHAnsi" w:eastAsia="Times New Roman" w:hAnsiTheme="minorHAnsi" w:cstheme="minorHAnsi"/>
          <w:color w:val="auto"/>
          <w:sz w:val="20"/>
          <w:szCs w:val="20"/>
          <w:lang w:eastAsia="fr-FR"/>
        </w:rPr>
      </w:pPr>
      <w:r w:rsidRPr="00C40691">
        <w:rPr>
          <w:rFonts w:asciiTheme="minorHAnsi" w:eastAsia="Times New Roman" w:hAnsiTheme="minorHAnsi" w:cstheme="minorHAnsi"/>
          <w:color w:val="auto"/>
          <w:sz w:val="20"/>
          <w:szCs w:val="20"/>
          <w:lang w:eastAsia="fr-FR"/>
        </w:rPr>
        <w:t xml:space="preserve">la réparation des défauts de fonctionnement causés par les défectuosités de l’installation incombant au pouvoir adjudicateur ; </w:t>
      </w:r>
    </w:p>
    <w:p w14:paraId="417CCB52" w14:textId="7CBB5CCB" w:rsidR="00C40691" w:rsidRPr="00C40691" w:rsidRDefault="00C40691" w:rsidP="00C40691">
      <w:pPr>
        <w:pStyle w:val="Paragraphedeliste"/>
        <w:numPr>
          <w:ilvl w:val="0"/>
          <w:numId w:val="37"/>
        </w:numPr>
        <w:autoSpaceDE w:val="0"/>
        <w:autoSpaceDN w:val="0"/>
        <w:adjustRightInd w:val="0"/>
        <w:spacing w:after="0" w:line="240" w:lineRule="auto"/>
        <w:jc w:val="both"/>
        <w:rPr>
          <w:rFonts w:asciiTheme="minorHAnsi" w:eastAsia="Times New Roman" w:hAnsiTheme="minorHAnsi" w:cstheme="minorHAnsi"/>
          <w:color w:val="auto"/>
          <w:sz w:val="20"/>
          <w:szCs w:val="20"/>
          <w:lang w:eastAsia="fr-FR"/>
        </w:rPr>
      </w:pPr>
      <w:r w:rsidRPr="00C40691">
        <w:rPr>
          <w:rFonts w:asciiTheme="minorHAnsi" w:eastAsia="Times New Roman" w:hAnsiTheme="minorHAnsi" w:cstheme="minorHAnsi"/>
          <w:color w:val="auto"/>
          <w:sz w:val="20"/>
          <w:szCs w:val="20"/>
          <w:lang w:eastAsia="fr-FR"/>
        </w:rPr>
        <w:t>la réparation des défauts de fonctionnement causés par une adjonction de matériel d’autre origine, par une personne autre que le titulaire ou une personne désignée par lui, pour effectuer cette adjonction.</w:t>
      </w:r>
    </w:p>
    <w:p w14:paraId="2AADD695" w14:textId="77777777" w:rsidR="00292BD4" w:rsidRPr="00815BDC" w:rsidRDefault="00292BD4" w:rsidP="00347A73">
      <w:pPr>
        <w:autoSpaceDE w:val="0"/>
        <w:autoSpaceDN w:val="0"/>
        <w:adjustRightInd w:val="0"/>
        <w:spacing w:after="0" w:line="240" w:lineRule="auto"/>
        <w:jc w:val="both"/>
        <w:rPr>
          <w:rFonts w:eastAsia="Times New Roman" w:cstheme="minorHAnsi"/>
          <w:color w:val="auto"/>
          <w:szCs w:val="20"/>
          <w:lang w:eastAsia="fr-FR"/>
        </w:rPr>
      </w:pPr>
    </w:p>
    <w:p w14:paraId="45C55B39" w14:textId="73A2D761" w:rsidR="00292BD4" w:rsidRDefault="009D3545" w:rsidP="00BB240F">
      <w:pPr>
        <w:keepNext/>
        <w:keepLines/>
        <w:widowControl w:val="0"/>
        <w:tabs>
          <w:tab w:val="left" w:pos="828"/>
        </w:tabs>
        <w:autoSpaceDE w:val="0"/>
        <w:autoSpaceDN w:val="0"/>
        <w:adjustRightInd w:val="0"/>
        <w:spacing w:after="0" w:line="360" w:lineRule="auto"/>
        <w:jc w:val="both"/>
        <w:rPr>
          <w:rFonts w:cstheme="minorHAnsi"/>
          <w:color w:val="auto"/>
          <w:szCs w:val="20"/>
        </w:rPr>
      </w:pPr>
      <w:r w:rsidRPr="00765E4A">
        <w:rPr>
          <w:rFonts w:eastAsia="Times New Roman" w:cstheme="minorHAnsi"/>
          <w:b/>
          <w:bCs/>
          <w:color w:val="auto"/>
          <w:szCs w:val="20"/>
          <w:u w:val="single"/>
          <w:lang w:eastAsia="fr-FR"/>
        </w:rPr>
        <w:t>Pour les prestations de maintenance uniquement :</w:t>
      </w:r>
      <w:r>
        <w:rPr>
          <w:rFonts w:eastAsia="Times New Roman" w:cstheme="minorHAnsi"/>
          <w:color w:val="auto"/>
          <w:szCs w:val="20"/>
          <w:lang w:eastAsia="fr-FR"/>
        </w:rPr>
        <w:t xml:space="preserve"> </w:t>
      </w:r>
      <w:r w:rsidRPr="009D3545">
        <w:rPr>
          <w:rFonts w:cstheme="minorHAnsi"/>
          <w:color w:val="auto"/>
          <w:szCs w:val="20"/>
        </w:rPr>
        <w:t>il est précisé que le contrat d’entretien sera réglé trimestriellement</w:t>
      </w:r>
      <w:r>
        <w:rPr>
          <w:rFonts w:cstheme="minorHAnsi"/>
          <w:color w:val="auto"/>
          <w:szCs w:val="20"/>
        </w:rPr>
        <w:t xml:space="preserve"> </w:t>
      </w:r>
      <w:r w:rsidR="00764726">
        <w:rPr>
          <w:rFonts w:cstheme="minorHAnsi"/>
          <w:color w:val="auto"/>
          <w:szCs w:val="20"/>
        </w:rPr>
        <w:t>à</w:t>
      </w:r>
      <w:r w:rsidRPr="009D3545">
        <w:rPr>
          <w:rFonts w:cstheme="minorHAnsi"/>
          <w:color w:val="auto"/>
          <w:szCs w:val="20"/>
        </w:rPr>
        <w:t xml:space="preserve"> terme échu sur la base du montant indiqué dans la DPGF repris dans l’acte d’engagement.</w:t>
      </w:r>
    </w:p>
    <w:p w14:paraId="43C6AEBD" w14:textId="3552D515" w:rsidR="00347A73" w:rsidRPr="00815BDC" w:rsidRDefault="00347A73" w:rsidP="00347A73">
      <w:pPr>
        <w:autoSpaceDE w:val="0"/>
        <w:autoSpaceDN w:val="0"/>
        <w:adjustRightInd w:val="0"/>
        <w:spacing w:after="0" w:line="240" w:lineRule="auto"/>
        <w:jc w:val="both"/>
        <w:rPr>
          <w:rFonts w:eastAsia="Times New Roman" w:cstheme="minorHAnsi"/>
          <w:color w:val="auto"/>
          <w:szCs w:val="20"/>
          <w:lang w:eastAsia="fr-FR"/>
        </w:rPr>
      </w:pPr>
      <w:r w:rsidRPr="00815BDC">
        <w:rPr>
          <w:rFonts w:eastAsia="Times New Roman" w:cstheme="minorHAnsi"/>
          <w:color w:val="auto"/>
          <w:szCs w:val="20"/>
          <w:lang w:eastAsia="fr-FR"/>
        </w:rPr>
        <w:t>Le paiement s'effectuera selon les règles de la comptabilité publique, par virement.</w:t>
      </w:r>
    </w:p>
    <w:p w14:paraId="382A5CCE" w14:textId="77777777" w:rsidR="00347A73" w:rsidRPr="00815BDC" w:rsidRDefault="00347A73" w:rsidP="00347A73">
      <w:pPr>
        <w:autoSpaceDE w:val="0"/>
        <w:autoSpaceDN w:val="0"/>
        <w:adjustRightInd w:val="0"/>
        <w:spacing w:after="0" w:line="240" w:lineRule="auto"/>
        <w:jc w:val="both"/>
        <w:rPr>
          <w:rFonts w:eastAsia="Times New Roman" w:cstheme="minorHAnsi"/>
          <w:color w:val="auto"/>
          <w:szCs w:val="20"/>
          <w:lang w:eastAsia="fr-FR"/>
        </w:rPr>
      </w:pPr>
    </w:p>
    <w:p w14:paraId="4C372400" w14:textId="77777777" w:rsidR="00347A73" w:rsidRPr="00815BDC" w:rsidRDefault="00347A73" w:rsidP="00347A73">
      <w:pPr>
        <w:autoSpaceDE w:val="0"/>
        <w:autoSpaceDN w:val="0"/>
        <w:adjustRightInd w:val="0"/>
        <w:spacing w:after="0" w:line="240" w:lineRule="auto"/>
        <w:jc w:val="both"/>
        <w:rPr>
          <w:rFonts w:eastAsia="Times New Roman" w:cstheme="minorHAnsi"/>
          <w:color w:val="auto"/>
          <w:szCs w:val="20"/>
          <w:lang w:eastAsia="fr-FR"/>
        </w:rPr>
      </w:pPr>
      <w:r w:rsidRPr="00815BDC">
        <w:rPr>
          <w:rFonts w:eastAsia="Times New Roman" w:cstheme="minorHAnsi"/>
          <w:color w:val="auto"/>
          <w:szCs w:val="20"/>
          <w:lang w:eastAsia="fr-FR"/>
        </w:rPr>
        <w:t>Le délai global de paiement est de 30 jours après réception de la facture dès lors que celle-ci a été acceptée par l’acheteur.</w:t>
      </w:r>
    </w:p>
    <w:p w14:paraId="7A6CF3AE" w14:textId="77777777" w:rsidR="00347A73" w:rsidRPr="00815BDC" w:rsidRDefault="00347A73" w:rsidP="00347A73">
      <w:pPr>
        <w:autoSpaceDE w:val="0"/>
        <w:autoSpaceDN w:val="0"/>
        <w:adjustRightInd w:val="0"/>
        <w:spacing w:after="0" w:line="240" w:lineRule="auto"/>
        <w:jc w:val="both"/>
        <w:rPr>
          <w:rFonts w:eastAsia="Times New Roman" w:cstheme="minorHAnsi"/>
          <w:color w:val="auto"/>
          <w:szCs w:val="20"/>
          <w:lang w:eastAsia="fr-FR"/>
        </w:rPr>
      </w:pPr>
    </w:p>
    <w:p w14:paraId="40CD58B1" w14:textId="77777777" w:rsidR="00347A73" w:rsidRPr="00815BDC" w:rsidRDefault="00347A73" w:rsidP="00347A73">
      <w:pPr>
        <w:autoSpaceDE w:val="0"/>
        <w:autoSpaceDN w:val="0"/>
        <w:adjustRightInd w:val="0"/>
        <w:spacing w:after="0" w:line="240" w:lineRule="auto"/>
        <w:jc w:val="both"/>
        <w:rPr>
          <w:rFonts w:eastAsia="Times New Roman" w:cstheme="minorHAnsi"/>
          <w:color w:val="auto"/>
          <w:szCs w:val="20"/>
          <w:lang w:eastAsia="fr-FR"/>
        </w:rPr>
      </w:pPr>
      <w:r w:rsidRPr="00815BDC">
        <w:rPr>
          <w:rFonts w:eastAsia="Times New Roman" w:cstheme="minorHAnsi"/>
          <w:color w:val="auto"/>
          <w:szCs w:val="20"/>
          <w:lang w:eastAsia="fr-FR"/>
        </w:rPr>
        <w:t xml:space="preserve">Le titulaire a droit à des intérêts moratoires, dans les conditions réglementaires, en cas de retard dans les paiements tel qu’il est prévu à l’alinéa précédent. Le taux des intérêts moratoires est égal au taux d'intérêt appliqué par la Banque centrale européenne à ses opérations principales de refinancement les plus récentes, en vigueur au premier jour du </w:t>
      </w:r>
      <w:r w:rsidRPr="00815BDC">
        <w:rPr>
          <w:rFonts w:eastAsia="Times New Roman" w:cstheme="minorHAnsi"/>
          <w:color w:val="auto"/>
          <w:szCs w:val="20"/>
          <w:lang w:eastAsia="fr-FR"/>
        </w:rPr>
        <w:lastRenderedPageBreak/>
        <w:t>semestre de l'année civile au cours duquel les intérêts moratoires ont commencé à courir, majoré de huit points de pourcentage.</w:t>
      </w:r>
    </w:p>
    <w:p w14:paraId="20D04928" w14:textId="77777777" w:rsidR="00347A73" w:rsidRPr="00815BDC" w:rsidRDefault="00347A73" w:rsidP="00347A73">
      <w:pPr>
        <w:autoSpaceDE w:val="0"/>
        <w:autoSpaceDN w:val="0"/>
        <w:adjustRightInd w:val="0"/>
        <w:spacing w:after="0" w:line="240" w:lineRule="auto"/>
        <w:jc w:val="both"/>
        <w:rPr>
          <w:rFonts w:eastAsia="Times New Roman" w:cstheme="minorHAnsi"/>
          <w:color w:val="auto"/>
          <w:szCs w:val="20"/>
          <w:lang w:eastAsia="fr-FR"/>
        </w:rPr>
      </w:pPr>
    </w:p>
    <w:p w14:paraId="7193489D" w14:textId="361A3057" w:rsidR="00347A73" w:rsidRPr="00815BDC" w:rsidRDefault="00347A73" w:rsidP="00347A73">
      <w:pPr>
        <w:tabs>
          <w:tab w:val="left" w:pos="1134"/>
        </w:tabs>
        <w:spacing w:after="0" w:line="240" w:lineRule="auto"/>
        <w:jc w:val="both"/>
        <w:outlineLvl w:val="0"/>
        <w:rPr>
          <w:rFonts w:eastAsia="Times New Roman" w:cstheme="minorHAnsi"/>
          <w:color w:val="auto"/>
          <w:szCs w:val="20"/>
          <w:u w:val="single"/>
          <w:lang w:eastAsia="fr-FR"/>
        </w:rPr>
      </w:pPr>
      <w:r w:rsidRPr="00815BDC">
        <w:rPr>
          <w:rFonts w:eastAsia="Times New Roman" w:cstheme="minorHAnsi"/>
          <w:color w:val="auto"/>
          <w:szCs w:val="20"/>
          <w:u w:val="single"/>
          <w:lang w:eastAsia="fr-FR"/>
        </w:rPr>
        <w:t>10.2 – Echanges dématérialisées des pièces relatives au règlement des comptes</w:t>
      </w:r>
    </w:p>
    <w:p w14:paraId="3A559B02" w14:textId="77777777" w:rsidR="00347A73" w:rsidRPr="00815BDC" w:rsidRDefault="00347A73" w:rsidP="00347A73">
      <w:pPr>
        <w:tabs>
          <w:tab w:val="left" w:pos="1134"/>
        </w:tabs>
        <w:spacing w:after="0" w:line="240" w:lineRule="auto"/>
        <w:jc w:val="both"/>
        <w:rPr>
          <w:rFonts w:eastAsia="Times New Roman" w:cstheme="minorHAnsi"/>
          <w:color w:val="auto"/>
          <w:szCs w:val="20"/>
          <w:u w:val="single"/>
          <w:lang w:eastAsia="fr-FR"/>
        </w:rPr>
      </w:pPr>
    </w:p>
    <w:p w14:paraId="01286BD4" w14:textId="77777777" w:rsidR="00347A73" w:rsidRPr="00815BDC" w:rsidRDefault="00347A73" w:rsidP="00347A73">
      <w:pPr>
        <w:tabs>
          <w:tab w:val="left" w:pos="1134"/>
        </w:tabs>
        <w:spacing w:after="0" w:line="240" w:lineRule="auto"/>
        <w:jc w:val="both"/>
        <w:rPr>
          <w:rFonts w:eastAsia="Times New Roman" w:cstheme="minorHAnsi"/>
          <w:color w:val="auto"/>
          <w:szCs w:val="20"/>
          <w:u w:val="single"/>
          <w:lang w:eastAsia="fr-FR"/>
        </w:rPr>
      </w:pPr>
      <w:r w:rsidRPr="00815BDC">
        <w:rPr>
          <w:rFonts w:eastAsia="Times New Roman" w:cstheme="minorHAnsi"/>
          <w:color w:val="auto"/>
          <w:szCs w:val="20"/>
          <w:u w:val="single"/>
          <w:lang w:eastAsia="fr-FR"/>
        </w:rPr>
        <w:t xml:space="preserve">Rappel : </w:t>
      </w:r>
    </w:p>
    <w:p w14:paraId="06BD5E2A" w14:textId="77777777" w:rsidR="00347A73" w:rsidRPr="00815BDC" w:rsidRDefault="00347A73" w:rsidP="00347A73">
      <w:pPr>
        <w:tabs>
          <w:tab w:val="left" w:pos="1134"/>
        </w:tabs>
        <w:spacing w:after="0" w:line="240" w:lineRule="auto"/>
        <w:jc w:val="both"/>
        <w:rPr>
          <w:rFonts w:eastAsia="Times New Roman" w:cstheme="minorHAnsi"/>
          <w:color w:val="auto"/>
          <w:szCs w:val="20"/>
          <w:u w:val="single"/>
          <w:lang w:eastAsia="fr-FR"/>
        </w:rPr>
      </w:pPr>
    </w:p>
    <w:p w14:paraId="29D222F0" w14:textId="77777777" w:rsidR="00347A73" w:rsidRPr="00815BDC" w:rsidRDefault="00347A73" w:rsidP="00347A73">
      <w:pPr>
        <w:tabs>
          <w:tab w:val="left" w:pos="1134"/>
        </w:tabs>
        <w:spacing w:after="0" w:line="240" w:lineRule="auto"/>
        <w:jc w:val="both"/>
        <w:rPr>
          <w:rFonts w:eastAsia="Arial" w:cstheme="minorHAnsi"/>
          <w:color w:val="auto"/>
          <w:szCs w:val="20"/>
          <w:lang w:eastAsia="fr-FR"/>
        </w:rPr>
      </w:pPr>
      <w:r w:rsidRPr="00815BDC">
        <w:rPr>
          <w:rFonts w:eastAsia="Times New Roman" w:cstheme="minorHAnsi"/>
          <w:color w:val="auto"/>
          <w:szCs w:val="20"/>
          <w:lang w:eastAsia="fr-FR"/>
        </w:rPr>
        <w:t>Conformément à l'article 3 de l'ordonnance n° 2014-697 du 26 juin 2014 et au décret n° 2016-1478 du 2 novembre 2016 relatifs au développement de la facturation électronique, depuis le 1er janvier 2020, toutes les entreprises (en leur qualité de titulaire d’un marché public, que ce soit pour leur propre compte ou pour la facturation de leurs sous-traitants admis au paiement direct) sont tenues de transmettre leurs factures de façon électronique.</w:t>
      </w:r>
    </w:p>
    <w:p w14:paraId="7D932092" w14:textId="77777777" w:rsidR="00347A73" w:rsidRPr="00815BDC" w:rsidRDefault="00347A73" w:rsidP="00347A73">
      <w:pPr>
        <w:tabs>
          <w:tab w:val="left" w:pos="1134"/>
        </w:tabs>
        <w:spacing w:after="0" w:line="240" w:lineRule="auto"/>
        <w:jc w:val="both"/>
        <w:rPr>
          <w:rFonts w:eastAsia="Arial" w:cstheme="minorHAnsi"/>
          <w:color w:val="auto"/>
          <w:szCs w:val="20"/>
          <w:lang w:eastAsia="fr-FR"/>
        </w:rPr>
      </w:pPr>
    </w:p>
    <w:p w14:paraId="10557F42" w14:textId="77777777" w:rsidR="00347A73" w:rsidRPr="00815BDC" w:rsidRDefault="00347A73" w:rsidP="00347A73">
      <w:pPr>
        <w:tabs>
          <w:tab w:val="left" w:pos="1134"/>
        </w:tabs>
        <w:spacing w:after="0" w:line="240" w:lineRule="auto"/>
        <w:jc w:val="both"/>
        <w:rPr>
          <w:rFonts w:eastAsia="Times New Roman" w:cstheme="minorHAnsi"/>
          <w:color w:val="auto"/>
          <w:szCs w:val="20"/>
          <w:u w:val="single"/>
          <w:lang w:eastAsia="fr-FR"/>
        </w:rPr>
      </w:pPr>
      <w:r w:rsidRPr="00815BDC">
        <w:rPr>
          <w:rFonts w:eastAsia="Times New Roman" w:cstheme="minorHAnsi"/>
          <w:color w:val="auto"/>
          <w:szCs w:val="20"/>
          <w:u w:val="single"/>
          <w:lang w:eastAsia="fr-FR"/>
        </w:rPr>
        <w:t>Modalités de facturation électronique :</w:t>
      </w:r>
    </w:p>
    <w:p w14:paraId="3AFFCCBC" w14:textId="77777777" w:rsidR="00347A73" w:rsidRPr="00815BDC" w:rsidRDefault="00347A73" w:rsidP="00347A73">
      <w:pPr>
        <w:tabs>
          <w:tab w:val="left" w:pos="1134"/>
        </w:tabs>
        <w:spacing w:after="0" w:line="240" w:lineRule="auto"/>
        <w:jc w:val="both"/>
        <w:rPr>
          <w:rFonts w:eastAsia="Times New Roman" w:cstheme="minorHAnsi"/>
          <w:color w:val="auto"/>
          <w:szCs w:val="20"/>
          <w:u w:val="single"/>
          <w:lang w:eastAsia="fr-FR"/>
        </w:rPr>
      </w:pPr>
    </w:p>
    <w:p w14:paraId="025E2643" w14:textId="77777777" w:rsidR="00347A73" w:rsidRPr="00815BDC" w:rsidRDefault="00347A73" w:rsidP="00347A73">
      <w:pPr>
        <w:tabs>
          <w:tab w:val="left" w:pos="1134"/>
        </w:tabs>
        <w:spacing w:after="0" w:line="240" w:lineRule="auto"/>
        <w:jc w:val="both"/>
        <w:rPr>
          <w:rFonts w:eastAsia="Arial" w:cstheme="minorHAnsi"/>
          <w:color w:val="auto"/>
          <w:szCs w:val="20"/>
          <w:lang w:eastAsia="fr-FR"/>
        </w:rPr>
      </w:pPr>
      <w:r w:rsidRPr="00815BDC">
        <w:rPr>
          <w:rFonts w:eastAsia="Arial" w:cstheme="minorHAnsi"/>
          <w:color w:val="auto"/>
          <w:szCs w:val="20"/>
          <w:lang w:eastAsia="fr-FR"/>
        </w:rPr>
        <w:t>a) Les entreprises soumises à l’obligation de transmission des factures sous forme électronique sont tenues d’utiliser la solution mutualisée, mise à disposition par l’Etat et dénommée « portail de facturation » ou « chorus-pro ».</w:t>
      </w:r>
    </w:p>
    <w:p w14:paraId="70EE8345" w14:textId="77777777" w:rsidR="00347A73" w:rsidRPr="00815BDC" w:rsidRDefault="00347A73" w:rsidP="00347A73">
      <w:pPr>
        <w:tabs>
          <w:tab w:val="left" w:pos="1134"/>
        </w:tabs>
        <w:spacing w:after="0" w:line="240" w:lineRule="auto"/>
        <w:jc w:val="both"/>
        <w:rPr>
          <w:rFonts w:eastAsia="Arial" w:cstheme="minorHAnsi"/>
          <w:color w:val="auto"/>
          <w:szCs w:val="20"/>
          <w:lang w:eastAsia="fr-FR"/>
        </w:rPr>
      </w:pPr>
      <w:r w:rsidRPr="00815BDC">
        <w:rPr>
          <w:rFonts w:eastAsia="Arial" w:cstheme="minorHAnsi"/>
          <w:color w:val="auto"/>
          <w:szCs w:val="20"/>
          <w:lang w:eastAsia="fr-FR"/>
        </w:rPr>
        <w:t xml:space="preserve">Pour les pré-requis ou une assistance à l’utilisation du portail, consultes le site officiel en suivant le lien : </w:t>
      </w:r>
      <w:hyperlink r:id="rId21" w:history="1">
        <w:r w:rsidRPr="00815BDC">
          <w:rPr>
            <w:rFonts w:eastAsia="Arial" w:cstheme="minorHAnsi"/>
            <w:color w:val="auto"/>
            <w:szCs w:val="20"/>
            <w:lang w:eastAsia="fr-FR"/>
          </w:rPr>
          <w:t>https://portail.chorus-pro.gouv.fr/</w:t>
        </w:r>
      </w:hyperlink>
      <w:r w:rsidRPr="00815BDC">
        <w:rPr>
          <w:rFonts w:eastAsia="Arial" w:cstheme="minorHAnsi"/>
          <w:color w:val="auto"/>
          <w:szCs w:val="20"/>
          <w:lang w:eastAsia="fr-FR"/>
        </w:rPr>
        <w:t xml:space="preserve">  </w:t>
      </w:r>
      <w:r w:rsidRPr="00815BDC">
        <w:rPr>
          <w:rFonts w:cstheme="minorHAnsi"/>
          <w:color w:val="auto"/>
          <w:szCs w:val="20"/>
        </w:rPr>
        <w:t xml:space="preserve">  </w:t>
      </w:r>
    </w:p>
    <w:p w14:paraId="68ED9083" w14:textId="77777777" w:rsidR="00347A73" w:rsidRPr="00815BDC" w:rsidRDefault="00347A73" w:rsidP="00347A73">
      <w:pPr>
        <w:tabs>
          <w:tab w:val="left" w:pos="1134"/>
        </w:tabs>
        <w:spacing w:after="0" w:line="240" w:lineRule="auto"/>
        <w:jc w:val="both"/>
        <w:rPr>
          <w:rFonts w:eastAsia="Arial" w:cstheme="minorHAnsi"/>
          <w:color w:val="auto"/>
          <w:szCs w:val="20"/>
          <w:lang w:eastAsia="fr-FR"/>
        </w:rPr>
      </w:pPr>
    </w:p>
    <w:p w14:paraId="7CCDDFBB" w14:textId="77777777" w:rsidR="00347A73" w:rsidRPr="00815BDC" w:rsidRDefault="00347A73" w:rsidP="00347A73">
      <w:pPr>
        <w:tabs>
          <w:tab w:val="left" w:pos="1134"/>
        </w:tabs>
        <w:spacing w:after="0" w:line="240" w:lineRule="auto"/>
        <w:jc w:val="both"/>
        <w:rPr>
          <w:rFonts w:eastAsia="Arial" w:cstheme="minorHAnsi"/>
          <w:color w:val="auto"/>
          <w:szCs w:val="20"/>
          <w:lang w:eastAsia="fr-FR"/>
        </w:rPr>
      </w:pPr>
      <w:r w:rsidRPr="00815BDC">
        <w:rPr>
          <w:rFonts w:eastAsia="Arial" w:cstheme="minorHAnsi"/>
          <w:color w:val="auto"/>
          <w:szCs w:val="20"/>
          <w:lang w:eastAsia="fr-FR"/>
        </w:rPr>
        <w:t xml:space="preserve">b) </w:t>
      </w:r>
      <w:r w:rsidRPr="00815BDC">
        <w:rPr>
          <w:rFonts w:eastAsia="Times New Roman" w:cstheme="minorHAnsi"/>
          <w:color w:val="auto"/>
          <w:szCs w:val="20"/>
          <w:lang w:eastAsia="fr-FR"/>
        </w:rPr>
        <w:t xml:space="preserve"> </w:t>
      </w:r>
      <w:r w:rsidRPr="00815BDC">
        <w:rPr>
          <w:rFonts w:eastAsia="Arial" w:cstheme="minorHAnsi"/>
          <w:color w:val="auto"/>
          <w:szCs w:val="20"/>
          <w:lang w:eastAsia="fr-FR"/>
        </w:rPr>
        <w:t>Les acteurs intervenant dans le processus de gestion des marchés de fournitures courantes et services sont :</w:t>
      </w:r>
    </w:p>
    <w:p w14:paraId="010D0997" w14:textId="77777777" w:rsidR="00347A73" w:rsidRPr="00815BDC" w:rsidRDefault="00347A73" w:rsidP="00347A73">
      <w:pPr>
        <w:numPr>
          <w:ilvl w:val="0"/>
          <w:numId w:val="23"/>
        </w:numPr>
        <w:tabs>
          <w:tab w:val="left" w:pos="1134"/>
        </w:tabs>
        <w:spacing w:after="0" w:line="240" w:lineRule="auto"/>
        <w:contextualSpacing/>
        <w:jc w:val="both"/>
        <w:rPr>
          <w:rFonts w:eastAsia="Arial" w:cstheme="minorHAnsi"/>
          <w:color w:val="auto"/>
          <w:szCs w:val="20"/>
          <w:lang w:eastAsia="fr-FR"/>
        </w:rPr>
      </w:pPr>
      <w:r w:rsidRPr="00815BDC">
        <w:rPr>
          <w:rFonts w:eastAsia="Arial" w:cstheme="minorHAnsi"/>
          <w:color w:val="auto"/>
          <w:szCs w:val="20"/>
          <w:lang w:eastAsia="fr-FR"/>
        </w:rPr>
        <w:t>Fournisseurs (titulaire, cotraitant, sous-traitant)</w:t>
      </w:r>
    </w:p>
    <w:p w14:paraId="6C3594AF" w14:textId="77777777" w:rsidR="00347A73" w:rsidRPr="00815BDC" w:rsidRDefault="00347A73" w:rsidP="00347A73">
      <w:pPr>
        <w:numPr>
          <w:ilvl w:val="0"/>
          <w:numId w:val="23"/>
        </w:numPr>
        <w:tabs>
          <w:tab w:val="left" w:pos="1134"/>
        </w:tabs>
        <w:spacing w:after="0" w:line="240" w:lineRule="auto"/>
        <w:contextualSpacing/>
        <w:jc w:val="both"/>
        <w:rPr>
          <w:rFonts w:eastAsia="Arial" w:cstheme="minorHAnsi"/>
          <w:color w:val="auto"/>
          <w:szCs w:val="20"/>
          <w:lang w:eastAsia="fr-FR"/>
        </w:rPr>
      </w:pPr>
      <w:r w:rsidRPr="00815BDC">
        <w:rPr>
          <w:rFonts w:eastAsia="Arial" w:cstheme="minorHAnsi"/>
          <w:color w:val="auto"/>
          <w:szCs w:val="20"/>
          <w:lang w:eastAsia="fr-FR"/>
        </w:rPr>
        <w:t>Ordonnateur destinataire : service financier</w:t>
      </w:r>
    </w:p>
    <w:p w14:paraId="5E95EB92" w14:textId="77777777" w:rsidR="00347A73" w:rsidRPr="00815BDC" w:rsidRDefault="00347A73" w:rsidP="00347A73">
      <w:pPr>
        <w:tabs>
          <w:tab w:val="left" w:pos="1134"/>
        </w:tabs>
        <w:spacing w:after="0" w:line="240" w:lineRule="auto"/>
        <w:jc w:val="both"/>
        <w:rPr>
          <w:rFonts w:eastAsia="Arial" w:cstheme="minorHAnsi"/>
          <w:color w:val="auto"/>
          <w:szCs w:val="20"/>
          <w:lang w:eastAsia="fr-FR"/>
        </w:rPr>
      </w:pPr>
    </w:p>
    <w:p w14:paraId="6551E1C5" w14:textId="77777777" w:rsidR="00347A73" w:rsidRPr="00815BDC" w:rsidRDefault="00347A73" w:rsidP="00347A73">
      <w:pPr>
        <w:tabs>
          <w:tab w:val="left" w:pos="1134"/>
        </w:tabs>
        <w:spacing w:after="0" w:line="240" w:lineRule="auto"/>
        <w:jc w:val="both"/>
        <w:rPr>
          <w:rFonts w:eastAsia="Arial" w:cstheme="minorHAnsi"/>
          <w:color w:val="auto"/>
          <w:szCs w:val="20"/>
          <w:lang w:eastAsia="fr-FR"/>
        </w:rPr>
      </w:pPr>
      <w:r w:rsidRPr="00815BDC">
        <w:rPr>
          <w:rFonts w:eastAsia="Arial" w:cstheme="minorHAnsi"/>
          <w:color w:val="auto"/>
          <w:szCs w:val="20"/>
          <w:lang w:eastAsia="fr-FR"/>
        </w:rPr>
        <w:t>c) Chaque acteur intervenant dans le processus de facturation de chorus-Pro est tenu :</w:t>
      </w:r>
    </w:p>
    <w:p w14:paraId="114F3A61" w14:textId="77777777" w:rsidR="00347A73" w:rsidRPr="00815BDC" w:rsidRDefault="00347A73" w:rsidP="00347A73">
      <w:pPr>
        <w:tabs>
          <w:tab w:val="left" w:pos="1134"/>
        </w:tabs>
        <w:spacing w:after="0" w:line="240" w:lineRule="auto"/>
        <w:jc w:val="both"/>
        <w:rPr>
          <w:rFonts w:eastAsia="Arial" w:cstheme="minorHAnsi"/>
          <w:color w:val="auto"/>
          <w:szCs w:val="20"/>
          <w:lang w:eastAsia="fr-FR"/>
        </w:rPr>
      </w:pPr>
      <w:r w:rsidRPr="00815BDC">
        <w:rPr>
          <w:rFonts w:eastAsia="Arial" w:cstheme="minorHAnsi"/>
          <w:color w:val="auto"/>
          <w:szCs w:val="20"/>
          <w:lang w:eastAsia="fr-FR"/>
        </w:rPr>
        <w:t>- d’utilisé le cadre de facturation approprié à son rôle et la pièce déposée</w:t>
      </w:r>
    </w:p>
    <w:p w14:paraId="277F5FB9" w14:textId="77777777" w:rsidR="00347A73" w:rsidRPr="00815BDC" w:rsidRDefault="00347A73" w:rsidP="00347A73">
      <w:pPr>
        <w:tabs>
          <w:tab w:val="left" w:pos="1134"/>
        </w:tabs>
        <w:spacing w:after="0" w:line="240" w:lineRule="auto"/>
        <w:jc w:val="both"/>
        <w:rPr>
          <w:rFonts w:eastAsia="Arial" w:cstheme="minorHAnsi"/>
          <w:color w:val="auto"/>
          <w:szCs w:val="20"/>
          <w:lang w:eastAsia="fr-FR"/>
        </w:rPr>
      </w:pPr>
      <w:r w:rsidRPr="00815BDC">
        <w:rPr>
          <w:rFonts w:eastAsia="Arial" w:cstheme="minorHAnsi"/>
          <w:color w:val="auto"/>
          <w:szCs w:val="20"/>
          <w:lang w:eastAsia="fr-FR"/>
        </w:rPr>
        <w:t>- de renseigner le numéro d’engagement communiqué par l’ordonnateur ou le code service (le numéro du marché)</w:t>
      </w:r>
    </w:p>
    <w:p w14:paraId="5C8816CB" w14:textId="77777777" w:rsidR="00347A73" w:rsidRPr="00815BDC" w:rsidRDefault="00347A73" w:rsidP="00347A73">
      <w:pPr>
        <w:tabs>
          <w:tab w:val="left" w:pos="1134"/>
        </w:tabs>
        <w:spacing w:after="0" w:line="240" w:lineRule="auto"/>
        <w:jc w:val="both"/>
        <w:rPr>
          <w:rFonts w:eastAsia="Arial" w:cstheme="minorHAnsi"/>
          <w:color w:val="auto"/>
          <w:szCs w:val="20"/>
          <w:lang w:eastAsia="fr-FR"/>
        </w:rPr>
      </w:pPr>
      <w:r w:rsidRPr="00815BDC">
        <w:rPr>
          <w:rFonts w:eastAsia="Arial" w:cstheme="minorHAnsi"/>
          <w:color w:val="auto"/>
          <w:szCs w:val="20"/>
          <w:lang w:eastAsia="fr-FR"/>
        </w:rPr>
        <w:t>- de se conformer aux principes d’utilisation de chorus pro (cf. documentation disponible en suivant ce lien : https://portail.chorus-pro.gouv.fr/</w:t>
      </w:r>
      <w:r w:rsidRPr="00815BDC">
        <w:rPr>
          <w:rFonts w:eastAsia="Times New Roman" w:cstheme="minorHAnsi"/>
          <w:color w:val="auto"/>
          <w:szCs w:val="20"/>
          <w:lang w:eastAsia="fr-FR"/>
        </w:rPr>
        <w:t xml:space="preserve"> </w:t>
      </w:r>
      <w:r w:rsidRPr="00815BDC">
        <w:rPr>
          <w:rFonts w:eastAsia="Arial" w:cstheme="minorHAnsi"/>
          <w:color w:val="auto"/>
          <w:szCs w:val="20"/>
          <w:lang w:eastAsia="fr-FR"/>
        </w:rPr>
        <w:t>rubrique Gérer mes factures (pour les marchés de services).</w:t>
      </w:r>
    </w:p>
    <w:p w14:paraId="6BDF5ABC" w14:textId="77777777" w:rsidR="00347A73" w:rsidRPr="00815BDC" w:rsidRDefault="00347A73" w:rsidP="00347A73">
      <w:pPr>
        <w:tabs>
          <w:tab w:val="left" w:pos="1134"/>
        </w:tabs>
        <w:spacing w:after="0" w:line="240" w:lineRule="auto"/>
        <w:jc w:val="both"/>
        <w:rPr>
          <w:rFonts w:eastAsia="Arial" w:cstheme="minorHAnsi"/>
          <w:color w:val="auto"/>
          <w:szCs w:val="20"/>
          <w:lang w:eastAsia="fr-FR"/>
        </w:rPr>
      </w:pPr>
    </w:p>
    <w:p w14:paraId="72A8DB33" w14:textId="77777777" w:rsidR="00347A73" w:rsidRPr="00815BDC" w:rsidRDefault="00347A73" w:rsidP="00347A73">
      <w:pPr>
        <w:tabs>
          <w:tab w:val="left" w:pos="1134"/>
        </w:tabs>
        <w:spacing w:after="0" w:line="240" w:lineRule="auto"/>
        <w:jc w:val="both"/>
        <w:rPr>
          <w:rFonts w:eastAsia="Arial" w:cstheme="minorHAnsi"/>
          <w:color w:val="auto"/>
          <w:szCs w:val="20"/>
          <w:lang w:eastAsia="fr-FR"/>
        </w:rPr>
      </w:pPr>
      <w:r w:rsidRPr="00815BDC">
        <w:rPr>
          <w:rFonts w:eastAsia="Arial" w:cstheme="minorHAnsi"/>
          <w:color w:val="auto"/>
          <w:szCs w:val="20"/>
          <w:lang w:eastAsia="fr-FR"/>
        </w:rPr>
        <w:t>d) en cas d’erreur sur les données d’acheminement (SIRET, code service ou numéro d’engagement) mentionnées sur la facture, les services du pouvoir adjudicateur peuvent demander au fournisseur la modification de ces données. Celle-ci renvoie sa facture tout en conservant le même numéro.</w:t>
      </w:r>
    </w:p>
    <w:p w14:paraId="52EE2BF0" w14:textId="77777777" w:rsidR="00347A73" w:rsidRPr="00815BDC" w:rsidRDefault="00347A73" w:rsidP="00347A73">
      <w:pPr>
        <w:tabs>
          <w:tab w:val="left" w:pos="1134"/>
        </w:tabs>
        <w:spacing w:after="0" w:line="240" w:lineRule="auto"/>
        <w:jc w:val="both"/>
        <w:rPr>
          <w:rFonts w:eastAsia="Arial" w:cstheme="minorHAnsi"/>
          <w:color w:val="auto"/>
          <w:szCs w:val="20"/>
          <w:lang w:eastAsia="fr-FR"/>
        </w:rPr>
      </w:pPr>
    </w:p>
    <w:p w14:paraId="16186C22" w14:textId="77777777" w:rsidR="00347A73" w:rsidRPr="00815BDC" w:rsidRDefault="00347A73" w:rsidP="00347A73">
      <w:pPr>
        <w:tabs>
          <w:tab w:val="left" w:pos="1134"/>
        </w:tabs>
        <w:spacing w:after="0" w:line="240" w:lineRule="auto"/>
        <w:jc w:val="both"/>
        <w:rPr>
          <w:rFonts w:eastAsia="Arial" w:cstheme="minorHAnsi"/>
          <w:color w:val="auto"/>
          <w:szCs w:val="20"/>
          <w:lang w:eastAsia="fr-FR"/>
        </w:rPr>
      </w:pPr>
      <w:r w:rsidRPr="00815BDC">
        <w:rPr>
          <w:rFonts w:eastAsia="Arial" w:cstheme="minorHAnsi"/>
          <w:color w:val="auto"/>
          <w:szCs w:val="20"/>
          <w:lang w:eastAsia="fr-FR"/>
        </w:rPr>
        <w:t>e) Lorsqu’une ou plusieurs pièces justificatives sont manquantes, les services du pouvoir adjudicateur suspendent la facture du fournisseur. Ce dernier complète sa demande de paiement avec les pièces jointes et renvoie la facture.</w:t>
      </w:r>
    </w:p>
    <w:p w14:paraId="41F914F1" w14:textId="77777777" w:rsidR="00347A73" w:rsidRPr="00815BDC" w:rsidRDefault="00347A73" w:rsidP="00347A73">
      <w:pPr>
        <w:tabs>
          <w:tab w:val="left" w:pos="1134"/>
        </w:tabs>
        <w:spacing w:after="0" w:line="240" w:lineRule="auto"/>
        <w:jc w:val="both"/>
        <w:rPr>
          <w:rFonts w:eastAsia="Arial" w:cstheme="minorHAnsi"/>
          <w:color w:val="auto"/>
          <w:szCs w:val="20"/>
          <w:lang w:eastAsia="fr-FR"/>
        </w:rPr>
      </w:pPr>
    </w:p>
    <w:p w14:paraId="0BA52B0F" w14:textId="77777777" w:rsidR="00347A73" w:rsidRPr="00815BDC" w:rsidRDefault="00347A73" w:rsidP="00347A73">
      <w:pPr>
        <w:tabs>
          <w:tab w:val="left" w:pos="1134"/>
        </w:tabs>
        <w:spacing w:after="0" w:line="240" w:lineRule="auto"/>
        <w:jc w:val="both"/>
        <w:rPr>
          <w:rFonts w:eastAsia="Arial" w:cstheme="minorHAnsi"/>
          <w:color w:val="auto"/>
          <w:szCs w:val="20"/>
          <w:lang w:eastAsia="fr-FR"/>
        </w:rPr>
      </w:pPr>
      <w:r w:rsidRPr="00815BDC">
        <w:rPr>
          <w:rFonts w:eastAsia="Arial" w:cstheme="minorHAnsi"/>
          <w:color w:val="auto"/>
          <w:szCs w:val="20"/>
          <w:lang w:eastAsia="fr-FR"/>
        </w:rPr>
        <w:t>f) Toute erreur constatée sur la facture et ne relevant pas des alinéas précédents entraîne son rejet. La régularisation s’effectue alors par l’émission d’une nouvelle facture.</w:t>
      </w:r>
    </w:p>
    <w:p w14:paraId="5A719931" w14:textId="77777777" w:rsidR="00347A73" w:rsidRPr="00815BDC" w:rsidRDefault="00347A73" w:rsidP="00347A73">
      <w:pPr>
        <w:tabs>
          <w:tab w:val="left" w:pos="1134"/>
        </w:tabs>
        <w:spacing w:after="0" w:line="240" w:lineRule="auto"/>
        <w:jc w:val="both"/>
        <w:rPr>
          <w:rFonts w:eastAsia="Arial" w:cstheme="minorHAnsi"/>
          <w:color w:val="auto"/>
          <w:szCs w:val="20"/>
          <w:lang w:eastAsia="fr-FR"/>
        </w:rPr>
      </w:pPr>
    </w:p>
    <w:p w14:paraId="7B3D3859" w14:textId="77777777" w:rsidR="00347A73" w:rsidRPr="00815BDC" w:rsidRDefault="00347A73" w:rsidP="00347A73">
      <w:pPr>
        <w:tabs>
          <w:tab w:val="left" w:pos="1134"/>
        </w:tabs>
        <w:spacing w:after="0" w:line="240" w:lineRule="auto"/>
        <w:jc w:val="both"/>
        <w:rPr>
          <w:rFonts w:eastAsia="Times New Roman" w:cstheme="minorHAnsi"/>
          <w:color w:val="auto"/>
          <w:szCs w:val="20"/>
          <w:u w:val="single"/>
          <w:lang w:eastAsia="fr-FR"/>
        </w:rPr>
      </w:pPr>
      <w:r w:rsidRPr="00815BDC">
        <w:rPr>
          <w:rFonts w:eastAsia="Times New Roman" w:cstheme="minorHAnsi"/>
          <w:color w:val="auto"/>
          <w:szCs w:val="20"/>
          <w:u w:val="single"/>
          <w:lang w:eastAsia="fr-FR"/>
        </w:rPr>
        <w:t>Format des pièces déposées :</w:t>
      </w:r>
    </w:p>
    <w:p w14:paraId="76A7A0E5" w14:textId="77777777" w:rsidR="00347A73" w:rsidRPr="00815BDC" w:rsidRDefault="00347A73" w:rsidP="00347A73">
      <w:pPr>
        <w:tabs>
          <w:tab w:val="left" w:pos="1134"/>
        </w:tabs>
        <w:spacing w:after="0" w:line="240" w:lineRule="auto"/>
        <w:jc w:val="both"/>
        <w:rPr>
          <w:rFonts w:eastAsia="Arial" w:cstheme="minorHAnsi"/>
          <w:color w:val="auto"/>
          <w:szCs w:val="20"/>
          <w:lang w:eastAsia="fr-FR"/>
        </w:rPr>
      </w:pPr>
    </w:p>
    <w:p w14:paraId="17D4670E" w14:textId="77777777" w:rsidR="00347A73" w:rsidRPr="00815BDC" w:rsidRDefault="00347A73" w:rsidP="00347A73">
      <w:pPr>
        <w:tabs>
          <w:tab w:val="left" w:pos="66"/>
        </w:tabs>
        <w:spacing w:after="0" w:line="240" w:lineRule="auto"/>
        <w:jc w:val="both"/>
        <w:rPr>
          <w:rFonts w:eastAsia="Arial" w:cstheme="minorHAnsi"/>
          <w:color w:val="auto"/>
          <w:szCs w:val="20"/>
          <w:lang w:eastAsia="fr-FR"/>
        </w:rPr>
      </w:pPr>
      <w:r w:rsidRPr="00815BDC">
        <w:rPr>
          <w:rFonts w:eastAsia="Arial" w:cstheme="minorHAnsi"/>
          <w:color w:val="auto"/>
          <w:szCs w:val="20"/>
          <w:lang w:eastAsia="fr-FR"/>
        </w:rPr>
        <w:t>a) Tout dépôt en mode « initial » ou « association » s’effectue au format PDF généré à partir de la version bureautique du modèle communiqué par le représentant du pouvoir adjudicateur.</w:t>
      </w:r>
    </w:p>
    <w:p w14:paraId="4A825349" w14:textId="77777777" w:rsidR="00347A73" w:rsidRPr="00815BDC" w:rsidRDefault="00347A73" w:rsidP="00347A73">
      <w:pPr>
        <w:tabs>
          <w:tab w:val="left" w:pos="66"/>
        </w:tabs>
        <w:spacing w:after="0" w:line="240" w:lineRule="auto"/>
        <w:jc w:val="both"/>
        <w:rPr>
          <w:rFonts w:eastAsia="Arial" w:cstheme="minorHAnsi"/>
          <w:color w:val="auto"/>
          <w:szCs w:val="20"/>
          <w:lang w:eastAsia="fr-FR"/>
        </w:rPr>
      </w:pPr>
    </w:p>
    <w:p w14:paraId="04C1F123" w14:textId="77777777" w:rsidR="00347A73" w:rsidRPr="00815BDC" w:rsidRDefault="00347A73" w:rsidP="00347A73">
      <w:pPr>
        <w:tabs>
          <w:tab w:val="left" w:pos="66"/>
        </w:tabs>
        <w:spacing w:after="0" w:line="240" w:lineRule="auto"/>
        <w:jc w:val="both"/>
        <w:rPr>
          <w:rFonts w:eastAsia="Arial" w:cstheme="minorHAnsi"/>
          <w:color w:val="auto"/>
          <w:szCs w:val="20"/>
          <w:lang w:eastAsia="fr-FR"/>
        </w:rPr>
      </w:pPr>
      <w:r w:rsidRPr="00815BDC">
        <w:rPr>
          <w:rFonts w:eastAsia="Arial" w:cstheme="minorHAnsi"/>
          <w:color w:val="auto"/>
          <w:szCs w:val="20"/>
          <w:lang w:eastAsia="fr-FR"/>
        </w:rPr>
        <w:t>b) le dépôt du projet de décompte par le titulaire est accompagné, en pièce jointe, de la version bureautique ayant servi à générer le document au format PDF.</w:t>
      </w:r>
    </w:p>
    <w:p w14:paraId="1F4C887C" w14:textId="77777777" w:rsidR="00347A73" w:rsidRPr="00815BDC" w:rsidRDefault="00347A73" w:rsidP="00347A73">
      <w:pPr>
        <w:tabs>
          <w:tab w:val="left" w:pos="66"/>
        </w:tabs>
        <w:spacing w:after="0" w:line="240" w:lineRule="auto"/>
        <w:jc w:val="both"/>
        <w:rPr>
          <w:rFonts w:eastAsia="Arial" w:cstheme="minorHAnsi"/>
          <w:color w:val="auto"/>
          <w:szCs w:val="20"/>
          <w:lang w:eastAsia="fr-FR"/>
        </w:rPr>
      </w:pPr>
    </w:p>
    <w:p w14:paraId="561CBC6F" w14:textId="77777777" w:rsidR="00347A73" w:rsidRPr="00815BDC" w:rsidRDefault="00347A73" w:rsidP="00347A73">
      <w:pPr>
        <w:tabs>
          <w:tab w:val="left" w:pos="1134"/>
        </w:tabs>
        <w:spacing w:after="0" w:line="240" w:lineRule="auto"/>
        <w:jc w:val="both"/>
        <w:rPr>
          <w:rFonts w:eastAsia="Times New Roman" w:cstheme="minorHAnsi"/>
          <w:color w:val="auto"/>
          <w:szCs w:val="20"/>
          <w:u w:val="single"/>
          <w:lang w:eastAsia="fr-FR"/>
        </w:rPr>
      </w:pPr>
      <w:r w:rsidRPr="00815BDC">
        <w:rPr>
          <w:rFonts w:eastAsia="Times New Roman" w:cstheme="minorHAnsi"/>
          <w:color w:val="auto"/>
          <w:szCs w:val="20"/>
          <w:u w:val="single"/>
          <w:lang w:eastAsia="fr-FR"/>
        </w:rPr>
        <w:t>Cas d’entreprises groupées :</w:t>
      </w:r>
    </w:p>
    <w:p w14:paraId="2775E1CA" w14:textId="77777777" w:rsidR="00347A73" w:rsidRPr="00815BDC" w:rsidRDefault="00347A73" w:rsidP="00347A73">
      <w:pPr>
        <w:tabs>
          <w:tab w:val="left" w:pos="1134"/>
        </w:tabs>
        <w:spacing w:after="0" w:line="240" w:lineRule="auto"/>
        <w:jc w:val="both"/>
        <w:rPr>
          <w:rFonts w:eastAsia="Times New Roman" w:cstheme="minorHAnsi"/>
          <w:color w:val="auto"/>
          <w:szCs w:val="20"/>
          <w:u w:val="single"/>
          <w:lang w:eastAsia="fr-FR"/>
        </w:rPr>
      </w:pPr>
    </w:p>
    <w:p w14:paraId="7063D8B3" w14:textId="77777777" w:rsidR="00347A73" w:rsidRPr="00815BDC" w:rsidRDefault="00347A73" w:rsidP="00347A73">
      <w:pPr>
        <w:tabs>
          <w:tab w:val="left" w:pos="1134"/>
        </w:tabs>
        <w:spacing w:after="0" w:line="240" w:lineRule="auto"/>
        <w:jc w:val="both"/>
        <w:rPr>
          <w:rFonts w:eastAsia="Arial" w:cstheme="minorHAnsi"/>
          <w:color w:val="auto"/>
          <w:szCs w:val="20"/>
          <w:lang w:eastAsia="fr-FR"/>
        </w:rPr>
      </w:pPr>
      <w:r w:rsidRPr="00815BDC">
        <w:rPr>
          <w:rFonts w:eastAsia="Arial" w:cstheme="minorHAnsi"/>
          <w:color w:val="auto"/>
          <w:szCs w:val="20"/>
          <w:lang w:eastAsia="fr-FR"/>
        </w:rPr>
        <w:t>La notion de groupements d’entreprises n’existe pas dans Chorus pro. Sauf exception autorisée par le représentant du pouvoir adjudicateur, il est recommandé un dépôt unique par le mandataire, au sein du même dossier de facturation, de l’ensemble des demandes de paiement des cotraitants, sous la forme d’un projet de décompte consolidant l’ensemble de ces demandes. Les pièces seront déposées selon le format prévue ci-dessus.</w:t>
      </w:r>
    </w:p>
    <w:p w14:paraId="417D2E75" w14:textId="77777777" w:rsidR="00347A73" w:rsidRPr="00815BDC" w:rsidRDefault="00347A73" w:rsidP="00347A73">
      <w:pPr>
        <w:tabs>
          <w:tab w:val="left" w:pos="1134"/>
        </w:tabs>
        <w:spacing w:after="0" w:line="240" w:lineRule="auto"/>
        <w:jc w:val="both"/>
        <w:rPr>
          <w:rFonts w:eastAsia="Arial" w:cstheme="minorHAnsi"/>
          <w:color w:val="auto"/>
          <w:szCs w:val="20"/>
          <w:lang w:eastAsia="fr-FR"/>
        </w:rPr>
      </w:pPr>
    </w:p>
    <w:p w14:paraId="7A6C19D7" w14:textId="77777777" w:rsidR="00347A73" w:rsidRPr="00815BDC" w:rsidRDefault="00347A73" w:rsidP="00347A73">
      <w:pPr>
        <w:tabs>
          <w:tab w:val="left" w:pos="1134"/>
        </w:tabs>
        <w:spacing w:after="0" w:line="240" w:lineRule="auto"/>
        <w:jc w:val="both"/>
        <w:rPr>
          <w:rFonts w:eastAsia="Times New Roman" w:cstheme="minorHAnsi"/>
          <w:color w:val="auto"/>
          <w:szCs w:val="20"/>
          <w:u w:val="single"/>
          <w:lang w:eastAsia="fr-FR"/>
        </w:rPr>
      </w:pPr>
      <w:r w:rsidRPr="00815BDC">
        <w:rPr>
          <w:rFonts w:eastAsia="Times New Roman" w:cstheme="minorHAnsi"/>
          <w:color w:val="auto"/>
          <w:szCs w:val="20"/>
          <w:u w:val="single"/>
          <w:lang w:eastAsia="fr-FR"/>
        </w:rPr>
        <w:lastRenderedPageBreak/>
        <w:t>Incident technique :</w:t>
      </w:r>
    </w:p>
    <w:p w14:paraId="2028370E" w14:textId="77777777" w:rsidR="00347A73" w:rsidRPr="00815BDC" w:rsidRDefault="00347A73" w:rsidP="00347A73">
      <w:pPr>
        <w:tabs>
          <w:tab w:val="left" w:pos="1134"/>
        </w:tabs>
        <w:spacing w:after="0" w:line="240" w:lineRule="auto"/>
        <w:jc w:val="both"/>
        <w:rPr>
          <w:rFonts w:eastAsia="Times New Roman" w:cstheme="minorHAnsi"/>
          <w:color w:val="auto"/>
          <w:szCs w:val="20"/>
          <w:u w:val="single"/>
          <w:lang w:eastAsia="fr-FR"/>
        </w:rPr>
      </w:pPr>
    </w:p>
    <w:p w14:paraId="41D4E7EE" w14:textId="77777777" w:rsidR="00347A73" w:rsidRPr="00815BDC" w:rsidRDefault="00347A73" w:rsidP="00347A73">
      <w:pPr>
        <w:tabs>
          <w:tab w:val="left" w:pos="1134"/>
        </w:tabs>
        <w:spacing w:after="0" w:line="240" w:lineRule="auto"/>
        <w:jc w:val="both"/>
        <w:rPr>
          <w:rFonts w:eastAsia="Arial" w:cstheme="minorHAnsi"/>
          <w:color w:val="auto"/>
          <w:szCs w:val="20"/>
          <w:lang w:eastAsia="fr-FR"/>
        </w:rPr>
      </w:pPr>
      <w:r w:rsidRPr="00815BDC">
        <w:rPr>
          <w:rFonts w:eastAsia="Arial" w:cstheme="minorHAnsi"/>
          <w:color w:val="auto"/>
          <w:szCs w:val="20"/>
          <w:lang w:eastAsia="fr-FR"/>
        </w:rPr>
        <w:t>En cas d’incident technique ou d’évolutions de Chorus pro impactant le mode de transmission des pièces, le représentant du pouvoir adjudicateur communiquera aux acteurs intervenant dans le processus de facturation les mesures à observer à titre conservatoire.</w:t>
      </w:r>
    </w:p>
    <w:p w14:paraId="1FD2791E" w14:textId="77777777" w:rsidR="00347A73" w:rsidRPr="00815BDC" w:rsidRDefault="00347A73" w:rsidP="00347A73">
      <w:pPr>
        <w:tabs>
          <w:tab w:val="left" w:pos="1134"/>
        </w:tabs>
        <w:spacing w:after="0" w:line="240" w:lineRule="auto"/>
        <w:jc w:val="both"/>
        <w:rPr>
          <w:rFonts w:eastAsia="Arial" w:cstheme="minorHAnsi"/>
          <w:color w:val="auto"/>
          <w:szCs w:val="20"/>
          <w:lang w:eastAsia="fr-FR"/>
        </w:rPr>
      </w:pPr>
      <w:r w:rsidRPr="00815BDC">
        <w:rPr>
          <w:rFonts w:eastAsia="Arial" w:cstheme="minorHAnsi"/>
          <w:color w:val="auto"/>
          <w:szCs w:val="20"/>
          <w:lang w:eastAsia="fr-FR"/>
        </w:rPr>
        <w:t>Sauf modification des présentes clauses, ces mesures resteront en vigueur jusqu’à retour de l’état normal de fonctionnement ou, à défaut, la date contractuelle de fin d’exécution du présent marché.</w:t>
      </w:r>
    </w:p>
    <w:p w14:paraId="687D3DB3" w14:textId="77777777" w:rsidR="00347A73" w:rsidRPr="00815BDC" w:rsidRDefault="00347A73" w:rsidP="00347A73">
      <w:pPr>
        <w:pStyle w:val="Normalcentr"/>
        <w:ind w:left="0" w:right="0"/>
        <w:rPr>
          <w:rFonts w:asciiTheme="minorHAnsi" w:eastAsia="Cambria" w:hAnsiTheme="minorHAnsi" w:cstheme="minorHAnsi"/>
          <w:sz w:val="20"/>
          <w:szCs w:val="20"/>
          <w:lang w:eastAsia="zh-CN"/>
        </w:rPr>
      </w:pPr>
    </w:p>
    <w:p w14:paraId="27B4F902" w14:textId="77777777" w:rsidR="00347A73" w:rsidRPr="00815BDC" w:rsidRDefault="00347A73" w:rsidP="00347A73">
      <w:pPr>
        <w:spacing w:before="120" w:after="120"/>
        <w:rPr>
          <w:rFonts w:eastAsia="Cambria" w:cstheme="minorHAnsi"/>
          <w:color w:val="auto"/>
          <w:szCs w:val="20"/>
          <w:u w:val="single"/>
          <w:lang w:eastAsia="zh-CN"/>
        </w:rPr>
      </w:pPr>
      <w:r w:rsidRPr="00815BDC">
        <w:rPr>
          <w:rFonts w:eastAsia="Cambria" w:cstheme="minorHAnsi"/>
          <w:color w:val="auto"/>
          <w:szCs w:val="20"/>
          <w:u w:val="single"/>
          <w:lang w:eastAsia="zh-CN"/>
        </w:rPr>
        <w:t>Modalités de financement et de paiement</w:t>
      </w:r>
    </w:p>
    <w:p w14:paraId="702A522E" w14:textId="41FB45C6" w:rsidR="00FD1A01" w:rsidRDefault="00347A73" w:rsidP="00347A73">
      <w:pPr>
        <w:jc w:val="both"/>
        <w:rPr>
          <w:rFonts w:eastAsia="Cambria" w:cstheme="minorHAnsi"/>
          <w:color w:val="auto"/>
          <w:szCs w:val="20"/>
          <w:lang w:eastAsia="zh-CN"/>
        </w:rPr>
      </w:pPr>
      <w:bookmarkStart w:id="21" w:name="_Hlk160112279"/>
      <w:r w:rsidRPr="00815BDC">
        <w:rPr>
          <w:rFonts w:eastAsia="Cambria" w:cstheme="minorHAnsi"/>
          <w:color w:val="auto"/>
          <w:szCs w:val="20"/>
          <w:lang w:eastAsia="zh-CN"/>
        </w:rPr>
        <w:t xml:space="preserve">Le présent marché est </w:t>
      </w:r>
      <w:r w:rsidR="00B950E6" w:rsidRPr="00BB240F">
        <w:rPr>
          <w:rFonts w:eastAsia="Cambria" w:cstheme="minorHAnsi"/>
          <w:color w:val="auto"/>
          <w:szCs w:val="20"/>
          <w:lang w:eastAsia="zh-CN"/>
        </w:rPr>
        <w:t>financé sur fonds propres.</w:t>
      </w:r>
      <w:r w:rsidR="00B950E6" w:rsidRPr="00815BDC">
        <w:rPr>
          <w:rFonts w:eastAsia="Cambria" w:cstheme="minorHAnsi"/>
          <w:color w:val="auto"/>
          <w:szCs w:val="20"/>
          <w:lang w:eastAsia="zh-CN"/>
        </w:rPr>
        <w:t xml:space="preserve"> </w:t>
      </w:r>
      <w:r w:rsidRPr="00815BDC">
        <w:rPr>
          <w:rFonts w:eastAsia="Cambria" w:cstheme="minorHAnsi"/>
          <w:color w:val="auto"/>
          <w:szCs w:val="20"/>
          <w:lang w:eastAsia="zh-CN"/>
        </w:rPr>
        <w:t xml:space="preserve"> </w:t>
      </w:r>
    </w:p>
    <w:p w14:paraId="1173A369" w14:textId="77777777" w:rsidR="00FE5C34" w:rsidRPr="00DB65CE" w:rsidRDefault="00FE5C34" w:rsidP="00FE5C34">
      <w:pPr>
        <w:autoSpaceDE w:val="0"/>
        <w:autoSpaceDN w:val="0"/>
        <w:adjustRightInd w:val="0"/>
        <w:spacing w:after="0" w:line="240" w:lineRule="auto"/>
        <w:jc w:val="both"/>
        <w:rPr>
          <w:rFonts w:eastAsia="Times New Roman" w:cstheme="minorHAnsi"/>
          <w:color w:val="auto"/>
          <w:szCs w:val="20"/>
          <w:lang w:eastAsia="fr-FR"/>
        </w:rPr>
      </w:pPr>
      <w:r w:rsidRPr="00765E4A">
        <w:rPr>
          <w:rFonts w:eastAsia="Times New Roman" w:cstheme="minorHAnsi"/>
          <w:b/>
          <w:bCs/>
          <w:color w:val="auto"/>
          <w:szCs w:val="20"/>
          <w:u w:val="single"/>
          <w:lang w:eastAsia="fr-FR"/>
        </w:rPr>
        <w:t xml:space="preserve">Pour les </w:t>
      </w:r>
      <w:r>
        <w:rPr>
          <w:rFonts w:eastAsia="Times New Roman" w:cstheme="minorHAnsi"/>
          <w:b/>
          <w:bCs/>
          <w:color w:val="auto"/>
          <w:szCs w:val="20"/>
          <w:u w:val="single"/>
          <w:lang w:eastAsia="fr-FR"/>
        </w:rPr>
        <w:t>travaux</w:t>
      </w:r>
      <w:r w:rsidRPr="00765E4A">
        <w:rPr>
          <w:rFonts w:eastAsia="Times New Roman" w:cstheme="minorHAnsi"/>
          <w:b/>
          <w:bCs/>
          <w:color w:val="auto"/>
          <w:szCs w:val="20"/>
          <w:u w:val="single"/>
          <w:lang w:eastAsia="fr-FR"/>
        </w:rPr>
        <w:t xml:space="preserve"> uniquement :</w:t>
      </w:r>
      <w:r w:rsidRPr="00FE5C34">
        <w:rPr>
          <w:rFonts w:eastAsia="Times New Roman" w:cstheme="minorHAnsi"/>
          <w:b/>
          <w:bCs/>
          <w:color w:val="auto"/>
          <w:szCs w:val="20"/>
          <w:u w:val="single"/>
          <w:lang w:eastAsia="fr-FR"/>
        </w:rPr>
        <w:t xml:space="preserve"> </w:t>
      </w:r>
      <w:r w:rsidRPr="00FE5C34">
        <w:rPr>
          <w:rFonts w:eastAsia="Times New Roman" w:cstheme="minorHAnsi"/>
          <w:color w:val="auto"/>
          <w:szCs w:val="20"/>
          <w:u w:val="single"/>
          <w:lang w:eastAsia="fr-FR"/>
        </w:rPr>
        <w:t>Avance</w:t>
      </w:r>
      <w:r>
        <w:rPr>
          <w:rFonts w:eastAsia="Times New Roman" w:cstheme="minorHAnsi"/>
          <w:color w:val="auto"/>
          <w:szCs w:val="20"/>
          <w:lang w:eastAsia="fr-FR"/>
        </w:rPr>
        <w:t xml:space="preserve"> – sans objet (conditions de l’article </w:t>
      </w:r>
      <w:r w:rsidRPr="00DB65CE">
        <w:rPr>
          <w:rFonts w:eastAsia="Times New Roman" w:cstheme="minorHAnsi"/>
          <w:color w:val="auto"/>
          <w:szCs w:val="20"/>
          <w:lang w:eastAsia="fr-FR"/>
        </w:rPr>
        <w:t>R</w:t>
      </w:r>
      <w:r>
        <w:rPr>
          <w:rFonts w:eastAsia="Times New Roman" w:cstheme="minorHAnsi"/>
          <w:color w:val="auto"/>
          <w:szCs w:val="20"/>
          <w:lang w:eastAsia="fr-FR"/>
        </w:rPr>
        <w:t xml:space="preserve">. </w:t>
      </w:r>
      <w:r w:rsidRPr="00DB65CE">
        <w:rPr>
          <w:rFonts w:eastAsia="Times New Roman" w:cstheme="minorHAnsi"/>
          <w:color w:val="auto"/>
          <w:szCs w:val="20"/>
          <w:lang w:eastAsia="fr-FR"/>
        </w:rPr>
        <w:t>2191-3</w:t>
      </w:r>
      <w:r>
        <w:rPr>
          <w:rFonts w:eastAsia="Times New Roman" w:cstheme="minorHAnsi"/>
          <w:color w:val="auto"/>
          <w:szCs w:val="20"/>
          <w:lang w:eastAsia="fr-FR"/>
        </w:rPr>
        <w:t xml:space="preserve"> du CCP non réunies : délai d’exécution des travaux inférieur à 2 mois). </w:t>
      </w:r>
    </w:p>
    <w:p w14:paraId="0BE81DD5" w14:textId="77777777" w:rsidR="00FE5C34" w:rsidRPr="00815BDC" w:rsidRDefault="00FE5C34" w:rsidP="00347A73">
      <w:pPr>
        <w:jc w:val="both"/>
        <w:rPr>
          <w:rFonts w:eastAsia="Cambria" w:cstheme="minorHAnsi"/>
          <w:color w:val="auto"/>
          <w:szCs w:val="20"/>
          <w:lang w:eastAsia="zh-CN"/>
        </w:rPr>
      </w:pPr>
    </w:p>
    <w:bookmarkEnd w:id="21"/>
    <w:p w14:paraId="60E7A107" w14:textId="55E4B968" w:rsidR="00347A73" w:rsidRPr="00815BDC" w:rsidRDefault="00347A73" w:rsidP="00347A73">
      <w:pPr>
        <w:pStyle w:val="ARTICLE"/>
        <w:spacing w:after="120"/>
        <w:ind w:hanging="720"/>
        <w:outlineLvl w:val="0"/>
      </w:pPr>
      <w:r w:rsidRPr="00815BDC">
        <w:t>PENALITES</w:t>
      </w:r>
    </w:p>
    <w:p w14:paraId="0905AAF2" w14:textId="77777777" w:rsidR="00BB240F" w:rsidRPr="00BB240F" w:rsidRDefault="00BB240F" w:rsidP="00BB240F">
      <w:pPr>
        <w:jc w:val="both"/>
        <w:rPr>
          <w:rFonts w:eastAsia="Cambria" w:cstheme="minorHAnsi"/>
          <w:color w:val="auto"/>
          <w:szCs w:val="20"/>
          <w:lang w:eastAsia="zh-CN"/>
        </w:rPr>
      </w:pPr>
      <w:r w:rsidRPr="00BB240F">
        <w:rPr>
          <w:rFonts w:eastAsia="Cambria" w:cstheme="minorHAnsi"/>
          <w:color w:val="auto"/>
          <w:szCs w:val="20"/>
          <w:lang w:eastAsia="zh-CN"/>
        </w:rPr>
        <w:t>Les pénalités s’appliquent après que le titulaire a été invité à émettre des observations préalables.</w:t>
      </w:r>
    </w:p>
    <w:p w14:paraId="397BC05C" w14:textId="074E3318" w:rsidR="00BB240F" w:rsidRPr="00BB240F" w:rsidRDefault="00BB240F" w:rsidP="00BB240F">
      <w:pPr>
        <w:jc w:val="both"/>
        <w:rPr>
          <w:rFonts w:eastAsia="Cambria" w:cstheme="minorHAnsi"/>
          <w:color w:val="auto"/>
          <w:szCs w:val="20"/>
          <w:lang w:eastAsia="zh-CN"/>
        </w:rPr>
      </w:pPr>
      <w:r w:rsidRPr="00BB240F">
        <w:rPr>
          <w:rFonts w:eastAsia="Cambria" w:cstheme="minorHAnsi"/>
          <w:color w:val="auto"/>
          <w:szCs w:val="20"/>
          <w:lang w:eastAsia="zh-CN"/>
        </w:rPr>
        <w:t>Par dérogation à l'article 19.2.2 du CCAG</w:t>
      </w:r>
      <w:r>
        <w:rPr>
          <w:rFonts w:eastAsia="Cambria" w:cstheme="minorHAnsi"/>
          <w:color w:val="auto"/>
          <w:szCs w:val="20"/>
          <w:lang w:eastAsia="zh-CN"/>
        </w:rPr>
        <w:t>-Travaux</w:t>
      </w:r>
      <w:r w:rsidRPr="00BB240F">
        <w:rPr>
          <w:rFonts w:eastAsia="Cambria" w:cstheme="minorHAnsi"/>
          <w:color w:val="auto"/>
          <w:szCs w:val="20"/>
          <w:lang w:eastAsia="zh-CN"/>
        </w:rPr>
        <w:t>, aucun montant plafond spécifique de pénalité pour retard n'est prévu au contrat.</w:t>
      </w:r>
    </w:p>
    <w:p w14:paraId="2ED94EFC" w14:textId="59F0286D" w:rsidR="00BB240F" w:rsidRDefault="00BB240F" w:rsidP="00BB240F">
      <w:pPr>
        <w:jc w:val="both"/>
        <w:rPr>
          <w:rFonts w:eastAsia="Cambria" w:cstheme="minorHAnsi"/>
          <w:color w:val="auto"/>
          <w:szCs w:val="20"/>
          <w:lang w:eastAsia="zh-CN"/>
        </w:rPr>
      </w:pPr>
      <w:r w:rsidRPr="00BB240F">
        <w:rPr>
          <w:rFonts w:eastAsia="Cambria" w:cstheme="minorHAnsi"/>
          <w:color w:val="auto"/>
          <w:szCs w:val="20"/>
          <w:lang w:eastAsia="zh-CN"/>
        </w:rPr>
        <w:t>Par dérogation à l'article 19.2.1 du CCAG</w:t>
      </w:r>
      <w:r>
        <w:rPr>
          <w:rFonts w:eastAsia="Cambria" w:cstheme="minorHAnsi"/>
          <w:color w:val="auto"/>
          <w:szCs w:val="20"/>
          <w:lang w:eastAsia="zh-CN"/>
        </w:rPr>
        <w:t>-Travaux</w:t>
      </w:r>
      <w:r w:rsidRPr="00BB240F">
        <w:rPr>
          <w:rFonts w:eastAsia="Cambria" w:cstheme="minorHAnsi"/>
          <w:color w:val="auto"/>
          <w:szCs w:val="20"/>
          <w:lang w:eastAsia="zh-CN"/>
        </w:rPr>
        <w:t>, les pénalités pour retard s'appliquent dès le premier euro.</w:t>
      </w:r>
    </w:p>
    <w:p w14:paraId="4EF5DD77" w14:textId="5E7EBF79" w:rsidR="006611B1" w:rsidRDefault="006611B1" w:rsidP="00BB240F">
      <w:pPr>
        <w:jc w:val="both"/>
        <w:rPr>
          <w:rFonts w:eastAsia="Cambria" w:cstheme="minorHAnsi"/>
          <w:color w:val="auto"/>
          <w:szCs w:val="20"/>
          <w:lang w:eastAsia="zh-CN"/>
        </w:rPr>
      </w:pPr>
      <w:r w:rsidRPr="006611B1">
        <w:rPr>
          <w:rFonts w:eastAsia="Cambria" w:cstheme="minorHAnsi"/>
          <w:color w:val="auto"/>
          <w:szCs w:val="20"/>
          <w:lang w:eastAsia="zh-CN"/>
        </w:rPr>
        <w:t>En cas de non-respect des prescriptions du contrat dans le cadre de l’exécution, et par dérogation à l’article 19.2.3 du CCAG, le titulaire encourt les pénalités suivantes, sur constat du maître d’ouvrage :</w:t>
      </w:r>
    </w:p>
    <w:p w14:paraId="6B793283" w14:textId="77777777" w:rsidR="006766A6" w:rsidRDefault="006766A6" w:rsidP="006766A6">
      <w:pPr>
        <w:jc w:val="both"/>
        <w:rPr>
          <w:rFonts w:eastAsia="Cambria" w:cstheme="minorHAnsi"/>
          <w:color w:val="auto"/>
          <w:szCs w:val="20"/>
          <w:lang w:eastAsia="zh-CN"/>
        </w:rPr>
      </w:pPr>
      <w:r w:rsidRPr="00BB240F">
        <w:rPr>
          <w:rFonts w:eastAsia="Cambria" w:cstheme="minorHAnsi"/>
          <w:color w:val="auto"/>
          <w:szCs w:val="20"/>
          <w:u w:val="single"/>
          <w:lang w:eastAsia="zh-CN"/>
        </w:rPr>
        <w:t>Pénalité pour retard dans l’achèvement des travaux (hors cas de l’indisponibilité) :</w:t>
      </w:r>
      <w:r w:rsidRPr="00BB240F">
        <w:rPr>
          <w:rFonts w:eastAsia="Cambria" w:cstheme="minorHAnsi"/>
          <w:color w:val="auto"/>
          <w:szCs w:val="20"/>
          <w:lang w:eastAsia="zh-CN"/>
        </w:rPr>
        <w:t xml:space="preserve"> </w:t>
      </w:r>
      <w:r w:rsidRPr="00E7587F">
        <w:rPr>
          <w:rFonts w:eastAsia="Cambria" w:cstheme="minorHAnsi"/>
          <w:color w:val="auto"/>
          <w:szCs w:val="20"/>
          <w:lang w:eastAsia="zh-CN"/>
        </w:rPr>
        <w:t xml:space="preserve">En cas de retard constaté par le </w:t>
      </w:r>
      <w:r>
        <w:rPr>
          <w:rFonts w:eastAsia="Cambria" w:cstheme="minorHAnsi"/>
          <w:color w:val="auto"/>
          <w:szCs w:val="20"/>
          <w:lang w:eastAsia="zh-CN"/>
        </w:rPr>
        <w:t>maître d’œuvre</w:t>
      </w:r>
      <w:r w:rsidRPr="00E7587F">
        <w:rPr>
          <w:rFonts w:eastAsia="Cambria" w:cstheme="minorHAnsi"/>
          <w:color w:val="auto"/>
          <w:szCs w:val="20"/>
          <w:lang w:eastAsia="zh-CN"/>
        </w:rPr>
        <w:t xml:space="preserve">, le titulaire s’expose à une pénalité forfaitaire de </w:t>
      </w:r>
      <w:r>
        <w:rPr>
          <w:rFonts w:eastAsia="Cambria" w:cstheme="minorHAnsi"/>
          <w:color w:val="auto"/>
          <w:szCs w:val="20"/>
          <w:lang w:eastAsia="zh-CN"/>
        </w:rPr>
        <w:t>200</w:t>
      </w:r>
      <w:r w:rsidRPr="00E7587F">
        <w:rPr>
          <w:rFonts w:eastAsia="Cambria" w:cstheme="minorHAnsi"/>
          <w:color w:val="auto"/>
          <w:szCs w:val="20"/>
          <w:lang w:eastAsia="zh-CN"/>
        </w:rPr>
        <w:t xml:space="preserve"> € </w:t>
      </w:r>
      <w:r>
        <w:rPr>
          <w:rFonts w:eastAsia="Cambria" w:cstheme="minorHAnsi"/>
          <w:color w:val="auto"/>
          <w:szCs w:val="20"/>
          <w:lang w:eastAsia="zh-CN"/>
        </w:rPr>
        <w:t xml:space="preserve">HT </w:t>
      </w:r>
      <w:r w:rsidRPr="00E7587F">
        <w:rPr>
          <w:rFonts w:eastAsia="Cambria" w:cstheme="minorHAnsi"/>
          <w:color w:val="auto"/>
          <w:szCs w:val="20"/>
          <w:lang w:eastAsia="zh-CN"/>
        </w:rPr>
        <w:t>par jour</w:t>
      </w:r>
      <w:r>
        <w:rPr>
          <w:rFonts w:eastAsia="Cambria" w:cstheme="minorHAnsi"/>
          <w:color w:val="auto"/>
          <w:szCs w:val="20"/>
          <w:lang w:eastAsia="zh-CN"/>
        </w:rPr>
        <w:t xml:space="preserve"> calendaire de retard</w:t>
      </w:r>
      <w:r w:rsidRPr="00E7587F">
        <w:rPr>
          <w:rFonts w:eastAsia="Cambria" w:cstheme="minorHAnsi"/>
          <w:color w:val="auto"/>
          <w:szCs w:val="20"/>
          <w:lang w:eastAsia="zh-CN"/>
        </w:rPr>
        <w:t xml:space="preserve">. </w:t>
      </w:r>
    </w:p>
    <w:p w14:paraId="2393B35E" w14:textId="77777777" w:rsidR="006766A6" w:rsidRPr="00BB240F" w:rsidRDefault="006766A6" w:rsidP="006766A6">
      <w:pPr>
        <w:autoSpaceDE w:val="0"/>
        <w:autoSpaceDN w:val="0"/>
        <w:adjustRightInd w:val="0"/>
        <w:spacing w:after="0" w:line="240" w:lineRule="auto"/>
        <w:jc w:val="both"/>
        <w:rPr>
          <w:rFonts w:ascii="Calibri" w:eastAsiaTheme="minorEastAsia" w:hAnsi="Calibri" w:cs="Calibri"/>
          <w:color w:val="000000"/>
          <w:szCs w:val="20"/>
          <w:lang w:eastAsia="fr-FR"/>
        </w:rPr>
      </w:pPr>
      <w:r w:rsidRPr="00BB240F">
        <w:rPr>
          <w:rFonts w:eastAsia="Cambria" w:cstheme="minorHAnsi"/>
          <w:color w:val="auto"/>
          <w:szCs w:val="20"/>
          <w:u w:val="single"/>
          <w:lang w:eastAsia="zh-CN"/>
        </w:rPr>
        <w:t>Pénalité pour retard</w:t>
      </w:r>
      <w:r w:rsidRPr="00BB240F">
        <w:rPr>
          <w:rFonts w:ascii="Calibri" w:eastAsiaTheme="minorEastAsia" w:hAnsi="Calibri" w:cs="Calibri"/>
          <w:color w:val="000000"/>
          <w:szCs w:val="20"/>
          <w:u w:val="single"/>
          <w:lang w:eastAsia="fr-FR"/>
        </w:rPr>
        <w:t xml:space="preserve"> dans le repliement des installations de chantier et la remise en état des lieux :</w:t>
      </w:r>
      <w:r w:rsidRPr="00BB240F">
        <w:rPr>
          <w:rFonts w:ascii="Calibri" w:eastAsiaTheme="minorEastAsia" w:hAnsi="Calibri" w:cs="Calibri"/>
          <w:color w:val="000000"/>
          <w:szCs w:val="20"/>
          <w:lang w:eastAsia="fr-FR"/>
        </w:rPr>
        <w:t xml:space="preserve"> Le repliement des installations de chantier et la remise en état des emplacements qui auront été occupés par le chantier sont compris dans le délai d'exécution.</w:t>
      </w:r>
      <w:r>
        <w:rPr>
          <w:rFonts w:ascii="Calibri" w:eastAsiaTheme="minorEastAsia" w:hAnsi="Calibri" w:cs="Calibri"/>
          <w:color w:val="000000"/>
          <w:szCs w:val="20"/>
          <w:lang w:eastAsia="fr-FR"/>
        </w:rPr>
        <w:t xml:space="preserve"> </w:t>
      </w:r>
      <w:r w:rsidRPr="00BB240F">
        <w:rPr>
          <w:rFonts w:ascii="Calibri" w:eastAsiaTheme="minorEastAsia" w:hAnsi="Calibri" w:cs="Calibri"/>
          <w:color w:val="000000"/>
          <w:szCs w:val="20"/>
          <w:lang w:eastAsia="fr-FR"/>
        </w:rPr>
        <w:t>A la fin des travaux, le titulaire devra avoir fini de procéder au dégagement, nettoiement et remise en état des emplacements qui auront été occupés sur le chantier.</w:t>
      </w:r>
    </w:p>
    <w:p w14:paraId="7454E6A6" w14:textId="77777777" w:rsidR="006766A6" w:rsidRDefault="006766A6" w:rsidP="006766A6">
      <w:pPr>
        <w:autoSpaceDE w:val="0"/>
        <w:autoSpaceDN w:val="0"/>
        <w:adjustRightInd w:val="0"/>
        <w:spacing w:after="0" w:line="240" w:lineRule="auto"/>
        <w:jc w:val="both"/>
        <w:rPr>
          <w:rFonts w:ascii="Calibri" w:eastAsiaTheme="minorEastAsia" w:hAnsi="Calibri" w:cs="Calibri"/>
          <w:color w:val="000000"/>
          <w:szCs w:val="20"/>
          <w:lang w:eastAsia="fr-FR"/>
        </w:rPr>
      </w:pPr>
      <w:r w:rsidRPr="00BB240F">
        <w:rPr>
          <w:rFonts w:ascii="Calibri" w:eastAsiaTheme="minorEastAsia" w:hAnsi="Calibri" w:cs="Calibri"/>
          <w:color w:val="000000"/>
          <w:szCs w:val="20"/>
          <w:lang w:eastAsia="fr-FR"/>
        </w:rPr>
        <w:t xml:space="preserve">En cas de retard, ces opérations seront faites aux frais et risques du titulaire sans préjudice d'une pénalité forfaitaire de 100 € </w:t>
      </w:r>
      <w:r>
        <w:rPr>
          <w:rFonts w:ascii="Calibri" w:eastAsiaTheme="minorEastAsia" w:hAnsi="Calibri" w:cs="Calibri"/>
          <w:color w:val="000000"/>
          <w:szCs w:val="20"/>
          <w:lang w:eastAsia="fr-FR"/>
        </w:rPr>
        <w:t>HT</w:t>
      </w:r>
      <w:r w:rsidRPr="00BB240F">
        <w:rPr>
          <w:rFonts w:ascii="Calibri" w:eastAsiaTheme="minorEastAsia" w:hAnsi="Calibri" w:cs="Calibri"/>
          <w:color w:val="000000"/>
          <w:szCs w:val="20"/>
          <w:lang w:eastAsia="fr-FR"/>
        </w:rPr>
        <w:t xml:space="preserve"> par jour calendaire de retard.</w:t>
      </w:r>
    </w:p>
    <w:p w14:paraId="782175C6" w14:textId="77777777" w:rsidR="006766A6" w:rsidRDefault="006766A6" w:rsidP="006766A6">
      <w:pPr>
        <w:autoSpaceDE w:val="0"/>
        <w:autoSpaceDN w:val="0"/>
        <w:adjustRightInd w:val="0"/>
        <w:spacing w:after="0" w:line="240" w:lineRule="auto"/>
        <w:jc w:val="both"/>
        <w:rPr>
          <w:rFonts w:ascii="Calibri" w:eastAsiaTheme="minorEastAsia" w:hAnsi="Calibri" w:cs="Calibri"/>
          <w:color w:val="000000"/>
          <w:szCs w:val="20"/>
          <w:lang w:eastAsia="fr-FR"/>
        </w:rPr>
      </w:pPr>
    </w:p>
    <w:p w14:paraId="36B0165B" w14:textId="77777777" w:rsidR="006766A6" w:rsidRPr="00815BDC" w:rsidRDefault="006766A6" w:rsidP="006766A6">
      <w:pPr>
        <w:spacing w:before="120" w:after="120" w:line="240" w:lineRule="auto"/>
        <w:rPr>
          <w:rFonts w:eastAsia="Times New Roman" w:cstheme="minorHAnsi"/>
          <w:color w:val="auto"/>
          <w:szCs w:val="20"/>
          <w:lang w:eastAsia="fr-FR"/>
        </w:rPr>
      </w:pPr>
      <w:r w:rsidRPr="00186F86">
        <w:rPr>
          <w:rFonts w:eastAsia="Times New Roman" w:cstheme="minorHAnsi"/>
          <w:color w:val="auto"/>
          <w:szCs w:val="20"/>
          <w:lang w:eastAsia="fr-FR"/>
        </w:rPr>
        <w:t>Au surplus, les pénalités suivantes s’appliquent :</w:t>
      </w:r>
      <w:r w:rsidRPr="00815BDC">
        <w:rPr>
          <w:rFonts w:eastAsia="Times New Roman" w:cstheme="minorHAnsi"/>
          <w:color w:val="auto"/>
          <w:szCs w:val="20"/>
          <w:lang w:eastAsia="fr-FR"/>
        </w:rPr>
        <w:t xml:space="preserve"> </w:t>
      </w:r>
    </w:p>
    <w:p w14:paraId="1C566A6A" w14:textId="77777777" w:rsidR="006766A6" w:rsidRDefault="006766A6" w:rsidP="006766A6">
      <w:pPr>
        <w:pStyle w:val="pf0"/>
        <w:rPr>
          <w:rStyle w:val="cf01"/>
          <w:rFonts w:asciiTheme="minorHAnsi" w:hAnsiTheme="minorHAnsi" w:cstheme="minorHAnsi"/>
          <w:sz w:val="20"/>
          <w:szCs w:val="20"/>
          <w:u w:val="single"/>
        </w:rPr>
      </w:pPr>
      <w:r>
        <w:rPr>
          <w:rStyle w:val="cf01"/>
          <w:rFonts w:asciiTheme="minorHAnsi" w:hAnsiTheme="minorHAnsi" w:cstheme="minorHAnsi"/>
          <w:sz w:val="20"/>
          <w:szCs w:val="20"/>
          <w:u w:val="single"/>
        </w:rPr>
        <w:t xml:space="preserve">Pénalité en cas de manquement aux </w:t>
      </w:r>
      <w:r w:rsidRPr="006611B1">
        <w:rPr>
          <w:rStyle w:val="cf01"/>
          <w:rFonts w:asciiTheme="minorHAnsi" w:hAnsiTheme="minorHAnsi" w:cstheme="minorHAnsi"/>
          <w:sz w:val="20"/>
          <w:szCs w:val="20"/>
          <w:u w:val="single"/>
        </w:rPr>
        <w:t>obligations contractuelles :</w:t>
      </w:r>
      <w:r w:rsidRPr="006611B1">
        <w:rPr>
          <w:rStyle w:val="cf01"/>
          <w:rFonts w:asciiTheme="minorHAnsi" w:hAnsiTheme="minorHAnsi" w:cstheme="minorHAnsi"/>
          <w:sz w:val="20"/>
          <w:szCs w:val="20"/>
        </w:rPr>
        <w:t xml:space="preserve"> En cas de manquement aux obligations contractuelles fixées dans les pièces définies au présent CCAP valant AE, le titulaire encours une pénalité de 150 € par manquement, constaté par le maître d’ouvrage.</w:t>
      </w:r>
      <w:r w:rsidRPr="00753907">
        <w:rPr>
          <w:rStyle w:val="cf01"/>
          <w:rFonts w:asciiTheme="minorHAnsi" w:hAnsiTheme="minorHAnsi" w:cstheme="minorHAnsi"/>
          <w:sz w:val="20"/>
          <w:szCs w:val="20"/>
        </w:rPr>
        <w:t xml:space="preserve"> </w:t>
      </w:r>
    </w:p>
    <w:p w14:paraId="3A3D37AE" w14:textId="77777777" w:rsidR="006766A6" w:rsidRDefault="006766A6" w:rsidP="006766A6">
      <w:pPr>
        <w:pStyle w:val="pf0"/>
        <w:rPr>
          <w:rStyle w:val="cf01"/>
          <w:rFonts w:asciiTheme="minorHAnsi" w:hAnsiTheme="minorHAnsi" w:cstheme="minorHAnsi"/>
          <w:sz w:val="20"/>
          <w:szCs w:val="20"/>
        </w:rPr>
      </w:pPr>
      <w:r w:rsidRPr="00815BDC">
        <w:rPr>
          <w:rStyle w:val="cf01"/>
          <w:rFonts w:asciiTheme="minorHAnsi" w:hAnsiTheme="minorHAnsi" w:cstheme="minorHAnsi"/>
          <w:sz w:val="20"/>
          <w:szCs w:val="20"/>
          <w:u w:val="single"/>
        </w:rPr>
        <w:t>Pénalité en cas d'intervenant ne disposant pas de compétences équivalentes :</w:t>
      </w:r>
      <w:r w:rsidRPr="00815BDC">
        <w:rPr>
          <w:rStyle w:val="cf01"/>
          <w:rFonts w:asciiTheme="minorHAnsi" w:hAnsiTheme="minorHAnsi" w:cstheme="minorHAnsi"/>
          <w:sz w:val="20"/>
          <w:szCs w:val="20"/>
        </w:rPr>
        <w:t xml:space="preserve"> En cas de proposition d'un intervenant ne disposant pas de compétences et d'expériences équivalentes à celles </w:t>
      </w:r>
      <w:r>
        <w:rPr>
          <w:rStyle w:val="cf01"/>
          <w:rFonts w:asciiTheme="minorHAnsi" w:hAnsiTheme="minorHAnsi" w:cstheme="minorHAnsi"/>
          <w:sz w:val="20"/>
          <w:szCs w:val="20"/>
        </w:rPr>
        <w:t>du moyen humain remplacé</w:t>
      </w:r>
      <w:r w:rsidRPr="00815BDC">
        <w:rPr>
          <w:rStyle w:val="cf01"/>
          <w:rFonts w:asciiTheme="minorHAnsi" w:hAnsiTheme="minorHAnsi" w:cstheme="minorHAnsi"/>
          <w:sz w:val="20"/>
          <w:szCs w:val="20"/>
        </w:rPr>
        <w:t xml:space="preserve">, le titulaire concerné encourt une pénalité forfaitaire de 200 € par manquement constaté. </w:t>
      </w:r>
    </w:p>
    <w:p w14:paraId="598DD983" w14:textId="77777777" w:rsidR="006766A6" w:rsidRDefault="006766A6" w:rsidP="006766A6">
      <w:pPr>
        <w:pStyle w:val="pf0"/>
        <w:rPr>
          <w:rStyle w:val="cf01"/>
          <w:rFonts w:asciiTheme="minorHAnsi" w:hAnsiTheme="minorHAnsi" w:cstheme="minorHAnsi"/>
          <w:sz w:val="20"/>
          <w:szCs w:val="20"/>
        </w:rPr>
      </w:pPr>
      <w:r w:rsidRPr="006611B1">
        <w:rPr>
          <w:rStyle w:val="cf01"/>
          <w:rFonts w:asciiTheme="minorHAnsi" w:hAnsiTheme="minorHAnsi" w:cstheme="minorHAnsi"/>
          <w:sz w:val="20"/>
          <w:szCs w:val="20"/>
          <w:u w:val="single"/>
        </w:rPr>
        <w:t>Pénalité pour non-respect du nettoyage du chantier :</w:t>
      </w:r>
      <w:r>
        <w:rPr>
          <w:rStyle w:val="cf01"/>
          <w:rFonts w:asciiTheme="minorHAnsi" w:hAnsiTheme="minorHAnsi" w:cstheme="minorHAnsi"/>
          <w:sz w:val="20"/>
          <w:szCs w:val="20"/>
        </w:rPr>
        <w:t xml:space="preserve"> </w:t>
      </w:r>
      <w:r w:rsidRPr="006611B1">
        <w:rPr>
          <w:rStyle w:val="cf01"/>
          <w:rFonts w:asciiTheme="minorHAnsi" w:hAnsiTheme="minorHAnsi" w:cstheme="minorHAnsi"/>
          <w:sz w:val="20"/>
          <w:szCs w:val="20"/>
        </w:rPr>
        <w:t>En cas de non-respect du nettoyage de chantier, il sera appliqué une pénalité de 150 € HT par infraction constatée et par jour.</w:t>
      </w:r>
    </w:p>
    <w:p w14:paraId="31DE657C" w14:textId="77777777" w:rsidR="006766A6" w:rsidRPr="006766A6" w:rsidRDefault="006766A6" w:rsidP="006766A6">
      <w:pPr>
        <w:pStyle w:val="pf0"/>
        <w:rPr>
          <w:rStyle w:val="cf01"/>
          <w:rFonts w:asciiTheme="minorHAnsi" w:hAnsiTheme="minorHAnsi" w:cstheme="minorHAnsi"/>
          <w:b/>
          <w:bCs/>
          <w:sz w:val="20"/>
          <w:szCs w:val="20"/>
          <w:u w:val="single"/>
        </w:rPr>
      </w:pPr>
      <w:r w:rsidRPr="006766A6">
        <w:rPr>
          <w:rStyle w:val="cf01"/>
          <w:rFonts w:asciiTheme="minorHAnsi" w:hAnsiTheme="minorHAnsi" w:cstheme="minorHAnsi"/>
          <w:b/>
          <w:bCs/>
          <w:sz w:val="20"/>
          <w:szCs w:val="20"/>
          <w:u w:val="single"/>
        </w:rPr>
        <w:t xml:space="preserve">Pénalités prévues dans le cadre de l’indisponibilité et la maintenance : </w:t>
      </w:r>
    </w:p>
    <w:p w14:paraId="3BE8194B" w14:textId="77777777" w:rsidR="006766A6" w:rsidRPr="008D569E" w:rsidRDefault="006766A6" w:rsidP="006766A6">
      <w:pPr>
        <w:pStyle w:val="pf0"/>
        <w:jc w:val="both"/>
        <w:rPr>
          <w:rStyle w:val="cf01"/>
          <w:rFonts w:asciiTheme="minorHAnsi" w:hAnsiTheme="minorHAnsi" w:cstheme="minorHAnsi"/>
          <w:sz w:val="20"/>
          <w:szCs w:val="20"/>
        </w:rPr>
      </w:pPr>
      <w:r w:rsidRPr="008D569E">
        <w:rPr>
          <w:rStyle w:val="cf01"/>
          <w:rFonts w:asciiTheme="minorHAnsi" w:hAnsiTheme="minorHAnsi" w:cstheme="minorHAnsi"/>
          <w:sz w:val="20"/>
          <w:szCs w:val="20"/>
        </w:rPr>
        <w:lastRenderedPageBreak/>
        <w:t>Par dérogation au 14.1.2 du CCAG FCS, il n’est pas fixé de pourcentage maximal du montant des pénalités de retard au</w:t>
      </w:r>
      <w:r>
        <w:rPr>
          <w:rStyle w:val="cf01"/>
          <w:rFonts w:asciiTheme="minorHAnsi" w:hAnsiTheme="minorHAnsi" w:cstheme="minorHAnsi"/>
          <w:sz w:val="20"/>
          <w:szCs w:val="20"/>
        </w:rPr>
        <w:t xml:space="preserve"> </w:t>
      </w:r>
      <w:r w:rsidRPr="008D569E">
        <w:rPr>
          <w:rStyle w:val="cf01"/>
          <w:rFonts w:asciiTheme="minorHAnsi" w:hAnsiTheme="minorHAnsi" w:cstheme="minorHAnsi"/>
          <w:sz w:val="20"/>
          <w:szCs w:val="20"/>
        </w:rPr>
        <w:t>regard du montant du marché.</w:t>
      </w:r>
    </w:p>
    <w:p w14:paraId="521F2484" w14:textId="77777777" w:rsidR="006766A6" w:rsidRDefault="006766A6" w:rsidP="006766A6">
      <w:pPr>
        <w:pStyle w:val="pf0"/>
        <w:jc w:val="both"/>
        <w:rPr>
          <w:rStyle w:val="cf01"/>
          <w:rFonts w:asciiTheme="minorHAnsi" w:hAnsiTheme="minorHAnsi" w:cstheme="minorHAnsi"/>
          <w:sz w:val="20"/>
          <w:szCs w:val="20"/>
        </w:rPr>
      </w:pPr>
      <w:r w:rsidRPr="008D569E">
        <w:rPr>
          <w:rStyle w:val="cf01"/>
          <w:rFonts w:asciiTheme="minorHAnsi" w:hAnsiTheme="minorHAnsi" w:cstheme="minorHAnsi"/>
          <w:sz w:val="20"/>
          <w:szCs w:val="20"/>
        </w:rPr>
        <w:t>Par dérogation à l’article 14.1.3 du CCAG FCS, les pénalités sont dues au premier euro.</w:t>
      </w:r>
    </w:p>
    <w:p w14:paraId="0FC8C6BB" w14:textId="77777777" w:rsidR="006766A6" w:rsidRPr="008D569E" w:rsidRDefault="006766A6" w:rsidP="006766A6">
      <w:pPr>
        <w:pStyle w:val="pf0"/>
        <w:jc w:val="both"/>
        <w:rPr>
          <w:rStyle w:val="cf01"/>
          <w:rFonts w:asciiTheme="minorHAnsi" w:hAnsiTheme="minorHAnsi" w:cstheme="minorHAnsi"/>
          <w:sz w:val="20"/>
          <w:szCs w:val="20"/>
          <w:u w:val="single"/>
        </w:rPr>
      </w:pPr>
      <w:r w:rsidRPr="008D569E">
        <w:rPr>
          <w:rStyle w:val="cf01"/>
          <w:rFonts w:asciiTheme="minorHAnsi" w:hAnsiTheme="minorHAnsi" w:cstheme="minorHAnsi"/>
          <w:sz w:val="20"/>
          <w:szCs w:val="20"/>
          <w:u w:val="single"/>
        </w:rPr>
        <w:t>Pénalités pour retard : observations préalables à l'application :</w:t>
      </w:r>
    </w:p>
    <w:p w14:paraId="247CA131" w14:textId="77777777" w:rsidR="006766A6" w:rsidRDefault="006766A6" w:rsidP="006766A6">
      <w:pPr>
        <w:pStyle w:val="pf0"/>
        <w:jc w:val="both"/>
        <w:rPr>
          <w:rStyle w:val="cf01"/>
          <w:rFonts w:asciiTheme="minorHAnsi" w:hAnsiTheme="minorHAnsi" w:cstheme="minorHAnsi"/>
          <w:sz w:val="20"/>
          <w:szCs w:val="20"/>
        </w:rPr>
      </w:pPr>
      <w:r w:rsidRPr="008D569E">
        <w:rPr>
          <w:rStyle w:val="cf01"/>
          <w:rFonts w:asciiTheme="minorHAnsi" w:hAnsiTheme="minorHAnsi" w:cstheme="minorHAnsi"/>
          <w:sz w:val="20"/>
          <w:szCs w:val="20"/>
        </w:rPr>
        <w:t>En cas de retard constaté dans les délais d'exécution des prestations, l'acheteur invite le titulaire à présenter ses</w:t>
      </w:r>
      <w:r>
        <w:rPr>
          <w:rStyle w:val="cf01"/>
          <w:rFonts w:asciiTheme="minorHAnsi" w:hAnsiTheme="minorHAnsi" w:cstheme="minorHAnsi"/>
          <w:sz w:val="20"/>
          <w:szCs w:val="20"/>
        </w:rPr>
        <w:t xml:space="preserve"> </w:t>
      </w:r>
      <w:r w:rsidRPr="008D569E">
        <w:rPr>
          <w:rStyle w:val="cf01"/>
          <w:rFonts w:asciiTheme="minorHAnsi" w:hAnsiTheme="minorHAnsi" w:cstheme="minorHAnsi"/>
          <w:sz w:val="20"/>
          <w:szCs w:val="20"/>
        </w:rPr>
        <w:t>observations. Cette invitation précise le montant des pénalités susceptibles d’être appliquées, le ou les retards</w:t>
      </w:r>
      <w:r>
        <w:rPr>
          <w:rStyle w:val="cf01"/>
          <w:rFonts w:asciiTheme="minorHAnsi" w:hAnsiTheme="minorHAnsi" w:cstheme="minorHAnsi"/>
          <w:sz w:val="20"/>
          <w:szCs w:val="20"/>
        </w:rPr>
        <w:t xml:space="preserve"> </w:t>
      </w:r>
      <w:r w:rsidRPr="008D569E">
        <w:rPr>
          <w:rStyle w:val="cf01"/>
          <w:rFonts w:asciiTheme="minorHAnsi" w:hAnsiTheme="minorHAnsi" w:cstheme="minorHAnsi"/>
          <w:sz w:val="20"/>
          <w:szCs w:val="20"/>
        </w:rPr>
        <w:t>concernés ainsi que le délai imparti au titulaire pour présenter ses observations. A défaut de réponse probante du</w:t>
      </w:r>
      <w:r>
        <w:rPr>
          <w:rStyle w:val="cf01"/>
          <w:rFonts w:asciiTheme="minorHAnsi" w:hAnsiTheme="minorHAnsi" w:cstheme="minorHAnsi"/>
          <w:sz w:val="20"/>
          <w:szCs w:val="20"/>
        </w:rPr>
        <w:t xml:space="preserve"> </w:t>
      </w:r>
      <w:r w:rsidRPr="008D569E">
        <w:rPr>
          <w:rStyle w:val="cf01"/>
          <w:rFonts w:asciiTheme="minorHAnsi" w:hAnsiTheme="minorHAnsi" w:cstheme="minorHAnsi"/>
          <w:sz w:val="20"/>
          <w:szCs w:val="20"/>
        </w:rPr>
        <w:t>titulaire, les pénalités pour retard sont appliquées.</w:t>
      </w:r>
    </w:p>
    <w:p w14:paraId="5C40A38D" w14:textId="77777777" w:rsidR="006766A6" w:rsidRPr="008D569E" w:rsidRDefault="006766A6" w:rsidP="006766A6">
      <w:pPr>
        <w:pStyle w:val="pf0"/>
        <w:jc w:val="both"/>
        <w:rPr>
          <w:rStyle w:val="cf01"/>
          <w:rFonts w:asciiTheme="minorHAnsi" w:hAnsiTheme="minorHAnsi" w:cstheme="minorHAnsi"/>
          <w:sz w:val="20"/>
          <w:szCs w:val="20"/>
          <w:u w:val="single"/>
        </w:rPr>
      </w:pPr>
      <w:r w:rsidRPr="008D569E">
        <w:rPr>
          <w:rStyle w:val="cf01"/>
          <w:rFonts w:asciiTheme="minorHAnsi" w:hAnsiTheme="minorHAnsi" w:cstheme="minorHAnsi"/>
          <w:sz w:val="20"/>
          <w:szCs w:val="20"/>
          <w:u w:val="single"/>
        </w:rPr>
        <w:t xml:space="preserve">Maintenance préventive systématique : </w:t>
      </w:r>
    </w:p>
    <w:p w14:paraId="36CF2E64" w14:textId="77777777" w:rsidR="006766A6" w:rsidRDefault="006766A6" w:rsidP="006766A6">
      <w:pPr>
        <w:pStyle w:val="pf0"/>
        <w:jc w:val="both"/>
        <w:rPr>
          <w:rStyle w:val="cf01"/>
          <w:rFonts w:asciiTheme="minorHAnsi" w:hAnsiTheme="minorHAnsi" w:cstheme="minorHAnsi"/>
          <w:sz w:val="20"/>
          <w:szCs w:val="20"/>
        </w:rPr>
      </w:pPr>
      <w:r w:rsidRPr="008D569E">
        <w:rPr>
          <w:rStyle w:val="cf01"/>
          <w:rFonts w:asciiTheme="minorHAnsi" w:hAnsiTheme="minorHAnsi" w:cstheme="minorHAnsi"/>
          <w:sz w:val="20"/>
          <w:szCs w:val="20"/>
        </w:rPr>
        <w:t>Lorsque la date d’exécution d’une intervention de maintenance préventive systématique, telle que définie à l’article 2, sera dépassée ou en cas d’absence de réalisation d’une visite par le fait du</w:t>
      </w:r>
      <w:r>
        <w:rPr>
          <w:rStyle w:val="cf01"/>
          <w:rFonts w:asciiTheme="minorHAnsi" w:hAnsiTheme="minorHAnsi" w:cstheme="minorHAnsi"/>
          <w:sz w:val="20"/>
          <w:szCs w:val="20"/>
        </w:rPr>
        <w:t xml:space="preserve"> titulaire, celui-ci s’expose à une pénalité de </w:t>
      </w:r>
      <w:r w:rsidRPr="008D569E">
        <w:rPr>
          <w:rStyle w:val="cf01"/>
          <w:rFonts w:asciiTheme="minorHAnsi" w:hAnsiTheme="minorHAnsi" w:cstheme="minorHAnsi"/>
          <w:sz w:val="20"/>
          <w:szCs w:val="20"/>
        </w:rPr>
        <w:t>de 100€ par jour</w:t>
      </w:r>
      <w:r>
        <w:rPr>
          <w:rStyle w:val="cf01"/>
          <w:rFonts w:asciiTheme="minorHAnsi" w:hAnsiTheme="minorHAnsi" w:cstheme="minorHAnsi"/>
          <w:sz w:val="20"/>
          <w:szCs w:val="20"/>
        </w:rPr>
        <w:t xml:space="preserve"> </w:t>
      </w:r>
      <w:r w:rsidRPr="008D569E">
        <w:rPr>
          <w:rStyle w:val="cf01"/>
          <w:rFonts w:asciiTheme="minorHAnsi" w:hAnsiTheme="minorHAnsi" w:cstheme="minorHAnsi"/>
          <w:sz w:val="20"/>
          <w:szCs w:val="20"/>
        </w:rPr>
        <w:t>calendaire pour ce manquement tant que la maintenance n’est pas réalisée</w:t>
      </w:r>
      <w:r>
        <w:rPr>
          <w:rStyle w:val="cf01"/>
          <w:rFonts w:asciiTheme="minorHAnsi" w:hAnsiTheme="minorHAnsi" w:cstheme="minorHAnsi"/>
          <w:sz w:val="20"/>
          <w:szCs w:val="20"/>
        </w:rPr>
        <w:t xml:space="preserve">. </w:t>
      </w:r>
    </w:p>
    <w:p w14:paraId="453387D2" w14:textId="77777777" w:rsidR="006766A6" w:rsidRDefault="006766A6" w:rsidP="006766A6">
      <w:pPr>
        <w:pStyle w:val="pf0"/>
        <w:jc w:val="both"/>
        <w:rPr>
          <w:rStyle w:val="cf01"/>
          <w:rFonts w:asciiTheme="minorHAnsi" w:hAnsiTheme="minorHAnsi" w:cstheme="minorHAnsi"/>
          <w:sz w:val="20"/>
          <w:szCs w:val="20"/>
          <w:u w:val="single"/>
        </w:rPr>
      </w:pPr>
      <w:r w:rsidRPr="008D569E">
        <w:rPr>
          <w:rStyle w:val="cf01"/>
          <w:rFonts w:asciiTheme="minorHAnsi" w:hAnsiTheme="minorHAnsi" w:cstheme="minorHAnsi"/>
          <w:sz w:val="20"/>
          <w:szCs w:val="20"/>
          <w:u w:val="single"/>
        </w:rPr>
        <w:t xml:space="preserve">Délais d’intervention : </w:t>
      </w:r>
    </w:p>
    <w:p w14:paraId="473523A6" w14:textId="35B4CBA6" w:rsidR="006766A6" w:rsidRPr="006766A6" w:rsidRDefault="006766A6" w:rsidP="006766A6">
      <w:pPr>
        <w:pStyle w:val="pf0"/>
        <w:jc w:val="both"/>
        <w:rPr>
          <w:rStyle w:val="cf01"/>
          <w:rFonts w:asciiTheme="minorHAnsi" w:hAnsiTheme="minorHAnsi" w:cstheme="minorHAnsi"/>
          <w:sz w:val="20"/>
          <w:szCs w:val="20"/>
        </w:rPr>
      </w:pPr>
      <w:r w:rsidRPr="006766A6">
        <w:rPr>
          <w:rStyle w:val="cf01"/>
          <w:rFonts w:asciiTheme="minorHAnsi" w:hAnsiTheme="minorHAnsi" w:cstheme="minorHAnsi"/>
          <w:sz w:val="20"/>
          <w:szCs w:val="20"/>
        </w:rPr>
        <w:t xml:space="preserve">Par dérogation à l’article 14.2.5 du CCAG FCS : </w:t>
      </w:r>
    </w:p>
    <w:p w14:paraId="64EE66CB" w14:textId="77777777" w:rsidR="006766A6" w:rsidRPr="008D569E" w:rsidRDefault="006766A6" w:rsidP="006766A6">
      <w:pPr>
        <w:pStyle w:val="pf0"/>
        <w:numPr>
          <w:ilvl w:val="0"/>
          <w:numId w:val="38"/>
        </w:numPr>
        <w:jc w:val="both"/>
        <w:rPr>
          <w:rStyle w:val="cf01"/>
          <w:rFonts w:asciiTheme="minorHAnsi" w:hAnsiTheme="minorHAnsi" w:cstheme="minorHAnsi"/>
          <w:sz w:val="20"/>
          <w:szCs w:val="20"/>
        </w:rPr>
      </w:pPr>
      <w:r w:rsidRPr="008D569E">
        <w:rPr>
          <w:rStyle w:val="cf01"/>
          <w:rFonts w:asciiTheme="minorHAnsi" w:hAnsiTheme="minorHAnsi" w:cstheme="minorHAnsi"/>
          <w:sz w:val="20"/>
          <w:szCs w:val="20"/>
        </w:rPr>
        <w:t xml:space="preserve">Pour le dégagement de personne(s) bloquée(s) en cabine : </w:t>
      </w:r>
      <w:r>
        <w:rPr>
          <w:rStyle w:val="cf01"/>
          <w:rFonts w:asciiTheme="minorHAnsi" w:hAnsiTheme="minorHAnsi" w:cstheme="minorHAnsi"/>
          <w:sz w:val="20"/>
          <w:szCs w:val="20"/>
        </w:rPr>
        <w:t xml:space="preserve">en cas de retard, le titulaire s’expose à une pénalité de </w:t>
      </w:r>
      <w:r w:rsidRPr="008D569E">
        <w:rPr>
          <w:rStyle w:val="cf01"/>
          <w:rFonts w:asciiTheme="minorHAnsi" w:hAnsiTheme="minorHAnsi" w:cstheme="minorHAnsi"/>
          <w:sz w:val="20"/>
          <w:szCs w:val="20"/>
        </w:rPr>
        <w:t>50 € par tranche de 15 mn de retard</w:t>
      </w:r>
      <w:r>
        <w:rPr>
          <w:rStyle w:val="cf01"/>
          <w:rFonts w:asciiTheme="minorHAnsi" w:hAnsiTheme="minorHAnsi" w:cstheme="minorHAnsi"/>
          <w:sz w:val="20"/>
          <w:szCs w:val="20"/>
        </w:rPr>
        <w:t xml:space="preserve"> ; </w:t>
      </w:r>
    </w:p>
    <w:p w14:paraId="28EA5BFB" w14:textId="77777777" w:rsidR="006766A6" w:rsidRPr="008D569E" w:rsidRDefault="006766A6" w:rsidP="006766A6">
      <w:pPr>
        <w:pStyle w:val="pf0"/>
        <w:numPr>
          <w:ilvl w:val="0"/>
          <w:numId w:val="38"/>
        </w:numPr>
        <w:jc w:val="both"/>
        <w:rPr>
          <w:rStyle w:val="cf01"/>
          <w:rFonts w:asciiTheme="minorHAnsi" w:hAnsiTheme="minorHAnsi" w:cstheme="minorHAnsi"/>
          <w:sz w:val="20"/>
          <w:szCs w:val="20"/>
        </w:rPr>
      </w:pPr>
      <w:r w:rsidRPr="008D569E">
        <w:rPr>
          <w:rStyle w:val="cf01"/>
          <w:rFonts w:asciiTheme="minorHAnsi" w:hAnsiTheme="minorHAnsi" w:cstheme="minorHAnsi"/>
          <w:sz w:val="20"/>
          <w:szCs w:val="20"/>
        </w:rPr>
        <w:t xml:space="preserve">Pour le signalement d’un dysfonctionnement pouvant affecter la sécurité des personnes : </w:t>
      </w:r>
      <w:r>
        <w:rPr>
          <w:rStyle w:val="cf01"/>
          <w:rFonts w:asciiTheme="minorHAnsi" w:hAnsiTheme="minorHAnsi" w:cstheme="minorHAnsi"/>
          <w:sz w:val="20"/>
          <w:szCs w:val="20"/>
        </w:rPr>
        <w:t xml:space="preserve">en cas de retard, le titulaire s’expose à une pénalité de </w:t>
      </w:r>
      <w:r w:rsidRPr="008D569E">
        <w:rPr>
          <w:rStyle w:val="cf01"/>
          <w:rFonts w:asciiTheme="minorHAnsi" w:hAnsiTheme="minorHAnsi" w:cstheme="minorHAnsi"/>
          <w:sz w:val="20"/>
          <w:szCs w:val="20"/>
        </w:rPr>
        <w:t>50 € par tranche de 15 mn de retard</w:t>
      </w:r>
      <w:r>
        <w:rPr>
          <w:rStyle w:val="cf01"/>
          <w:rFonts w:asciiTheme="minorHAnsi" w:hAnsiTheme="minorHAnsi" w:cstheme="minorHAnsi"/>
          <w:sz w:val="20"/>
          <w:szCs w:val="20"/>
        </w:rPr>
        <w:t xml:space="preserve"> ; </w:t>
      </w:r>
    </w:p>
    <w:p w14:paraId="41D764AE" w14:textId="77777777" w:rsidR="006766A6" w:rsidRDefault="006766A6" w:rsidP="006766A6">
      <w:pPr>
        <w:pStyle w:val="pf0"/>
        <w:numPr>
          <w:ilvl w:val="0"/>
          <w:numId w:val="38"/>
        </w:numPr>
        <w:jc w:val="both"/>
        <w:rPr>
          <w:rStyle w:val="cf01"/>
          <w:rFonts w:asciiTheme="minorHAnsi" w:hAnsiTheme="minorHAnsi" w:cstheme="minorHAnsi"/>
          <w:sz w:val="20"/>
          <w:szCs w:val="20"/>
        </w:rPr>
      </w:pPr>
      <w:r w:rsidRPr="008D569E">
        <w:rPr>
          <w:rStyle w:val="cf01"/>
          <w:rFonts w:asciiTheme="minorHAnsi" w:hAnsiTheme="minorHAnsi" w:cstheme="minorHAnsi"/>
          <w:sz w:val="20"/>
          <w:szCs w:val="20"/>
        </w:rPr>
        <w:t xml:space="preserve">Pour le dépannage d’un appareil à l’arrêt ou présentant un mauvais fonctionnement, sans que cela n’affecte la sécurité : </w:t>
      </w:r>
    </w:p>
    <w:p w14:paraId="7F3E3F66" w14:textId="77777777" w:rsidR="006766A6" w:rsidRPr="008D569E" w:rsidRDefault="006766A6" w:rsidP="006766A6">
      <w:pPr>
        <w:pStyle w:val="pf0"/>
        <w:ind w:left="1440"/>
        <w:jc w:val="both"/>
        <w:rPr>
          <w:rFonts w:asciiTheme="minorHAnsi" w:hAnsiTheme="minorHAnsi" w:cstheme="minorHAnsi"/>
          <w:sz w:val="20"/>
          <w:szCs w:val="20"/>
        </w:rPr>
      </w:pPr>
      <w:r w:rsidRPr="008D569E">
        <w:rPr>
          <w:rFonts w:asciiTheme="minorHAnsi" w:hAnsiTheme="minorHAnsi" w:cstheme="minorHAnsi"/>
          <w:sz w:val="20"/>
          <w:szCs w:val="20"/>
        </w:rPr>
        <w:t>Pénalité cumulée par tranche de 60 mn de retard appliquée au terme du délai fixé au marché :</w:t>
      </w:r>
    </w:p>
    <w:p w14:paraId="1213243E" w14:textId="77777777" w:rsidR="006766A6" w:rsidRPr="008D569E" w:rsidRDefault="006766A6" w:rsidP="006766A6">
      <w:pPr>
        <w:pStyle w:val="pf0"/>
        <w:numPr>
          <w:ilvl w:val="1"/>
          <w:numId w:val="38"/>
        </w:numPr>
        <w:jc w:val="both"/>
        <w:rPr>
          <w:rFonts w:asciiTheme="minorHAnsi" w:hAnsiTheme="minorHAnsi" w:cstheme="minorHAnsi"/>
          <w:sz w:val="20"/>
          <w:szCs w:val="20"/>
        </w:rPr>
      </w:pPr>
      <w:r w:rsidRPr="008D569E">
        <w:rPr>
          <w:rFonts w:asciiTheme="minorHAnsi" w:hAnsiTheme="minorHAnsi" w:cstheme="minorHAnsi"/>
          <w:sz w:val="20"/>
          <w:szCs w:val="20"/>
        </w:rPr>
        <w:t>Pour les 12 premières heures : 30 € par tranche de 60 mn de retard</w:t>
      </w:r>
    </w:p>
    <w:p w14:paraId="03621F7E" w14:textId="77777777" w:rsidR="006766A6" w:rsidRPr="008D569E" w:rsidRDefault="006766A6" w:rsidP="006766A6">
      <w:pPr>
        <w:pStyle w:val="pf0"/>
        <w:numPr>
          <w:ilvl w:val="1"/>
          <w:numId w:val="38"/>
        </w:numPr>
        <w:jc w:val="both"/>
        <w:rPr>
          <w:rStyle w:val="cf01"/>
          <w:rFonts w:asciiTheme="minorHAnsi" w:hAnsiTheme="minorHAnsi" w:cstheme="minorHAnsi"/>
          <w:sz w:val="20"/>
          <w:szCs w:val="20"/>
        </w:rPr>
      </w:pPr>
      <w:r w:rsidRPr="008D569E">
        <w:rPr>
          <w:rFonts w:asciiTheme="minorHAnsi" w:hAnsiTheme="minorHAnsi" w:cstheme="minorHAnsi"/>
          <w:sz w:val="20"/>
          <w:szCs w:val="20"/>
        </w:rPr>
        <w:t>au-delà 70 € par jour calendaire</w:t>
      </w:r>
    </w:p>
    <w:p w14:paraId="665EC464" w14:textId="77777777" w:rsidR="006766A6" w:rsidRPr="00827B4B" w:rsidRDefault="006766A6" w:rsidP="006766A6">
      <w:pPr>
        <w:jc w:val="both"/>
        <w:rPr>
          <w:u w:val="single"/>
        </w:rPr>
      </w:pPr>
      <w:r w:rsidRPr="00827B4B">
        <w:rPr>
          <w:u w:val="single"/>
        </w:rPr>
        <w:t xml:space="preserve">Délais de remise en service : </w:t>
      </w:r>
    </w:p>
    <w:p w14:paraId="5CA12331" w14:textId="77777777" w:rsidR="006766A6" w:rsidRPr="006766A6" w:rsidRDefault="006766A6" w:rsidP="006766A6">
      <w:pPr>
        <w:jc w:val="both"/>
        <w:rPr>
          <w:rFonts w:ascii="Calibri" w:hAnsi="Calibri" w:cs="Calibri"/>
          <w:color w:val="auto"/>
          <w:szCs w:val="20"/>
        </w:rPr>
      </w:pPr>
      <w:r w:rsidRPr="006766A6">
        <w:rPr>
          <w:rFonts w:ascii="Calibri" w:hAnsi="Calibri" w:cs="Calibri"/>
          <w:color w:val="auto"/>
          <w:szCs w:val="20"/>
        </w:rPr>
        <w:t>En cas de dépassement du délai de remise en service, soit 4h dans le cadre de la maintenance curative (prévu à l’article 10 du CCTP) ou 48h dans le cadre de la maintenance préventive (article 3 ACCEO Sérénité), le titulaire s’expose à :</w:t>
      </w:r>
    </w:p>
    <w:p w14:paraId="2CCFFA19" w14:textId="77777777" w:rsidR="006766A6" w:rsidRPr="006766A6" w:rsidRDefault="006766A6" w:rsidP="006766A6">
      <w:pPr>
        <w:pStyle w:val="Paragraphedeliste"/>
        <w:numPr>
          <w:ilvl w:val="0"/>
          <w:numId w:val="39"/>
        </w:numPr>
        <w:spacing w:after="160" w:line="278" w:lineRule="auto"/>
        <w:jc w:val="both"/>
        <w:rPr>
          <w:rFonts w:ascii="Calibri" w:hAnsi="Calibri" w:cs="Calibri"/>
          <w:color w:val="auto"/>
          <w:sz w:val="20"/>
          <w:szCs w:val="20"/>
        </w:rPr>
      </w:pPr>
      <w:r w:rsidRPr="006766A6">
        <w:rPr>
          <w:rFonts w:ascii="Calibri" w:hAnsi="Calibri" w:cs="Calibri"/>
          <w:color w:val="auto"/>
          <w:sz w:val="20"/>
          <w:szCs w:val="20"/>
        </w:rPr>
        <w:t>Cinquante (50) € par manquement constaté par le représentant du pouvoir adjudicateur et applicable par jour calendaire de retard</w:t>
      </w:r>
    </w:p>
    <w:p w14:paraId="41BA6F1E" w14:textId="77777777" w:rsidR="006766A6" w:rsidRPr="006766A6" w:rsidRDefault="006766A6" w:rsidP="006766A6">
      <w:pPr>
        <w:pStyle w:val="Paragraphedeliste"/>
        <w:numPr>
          <w:ilvl w:val="0"/>
          <w:numId w:val="39"/>
        </w:numPr>
        <w:spacing w:after="160" w:line="278" w:lineRule="auto"/>
        <w:jc w:val="both"/>
        <w:rPr>
          <w:rFonts w:ascii="Calibri" w:hAnsi="Calibri" w:cs="Calibri"/>
          <w:color w:val="auto"/>
          <w:sz w:val="20"/>
          <w:szCs w:val="20"/>
        </w:rPr>
      </w:pPr>
      <w:r w:rsidRPr="006766A6">
        <w:rPr>
          <w:rFonts w:ascii="Calibri" w:hAnsi="Calibri" w:cs="Calibri"/>
          <w:color w:val="auto"/>
          <w:sz w:val="20"/>
          <w:szCs w:val="20"/>
        </w:rPr>
        <w:t>A défaut, le titulaire encourt une pénalité de 70€ par heure de retard d’intervention</w:t>
      </w:r>
    </w:p>
    <w:p w14:paraId="2845AA2A" w14:textId="77777777" w:rsidR="006766A6" w:rsidRPr="006766A6" w:rsidRDefault="006766A6" w:rsidP="006766A6">
      <w:pPr>
        <w:pStyle w:val="Paragraphedeliste"/>
        <w:numPr>
          <w:ilvl w:val="0"/>
          <w:numId w:val="39"/>
        </w:numPr>
        <w:spacing w:after="160" w:line="278" w:lineRule="auto"/>
        <w:jc w:val="both"/>
        <w:rPr>
          <w:rFonts w:ascii="Calibri" w:hAnsi="Calibri" w:cs="Calibri"/>
          <w:color w:val="auto"/>
          <w:sz w:val="20"/>
          <w:szCs w:val="20"/>
        </w:rPr>
      </w:pPr>
      <w:r w:rsidRPr="006766A6">
        <w:rPr>
          <w:rFonts w:ascii="Calibri" w:hAnsi="Calibri" w:cs="Calibri"/>
          <w:color w:val="auto"/>
          <w:sz w:val="20"/>
          <w:szCs w:val="20"/>
        </w:rPr>
        <w:t>Il disposera alors d’un délai de 24H au plus tard pour la remise en service. Passé ce délai, le titulaire encourt une pénalité de 100€ par jour de retard.</w:t>
      </w:r>
    </w:p>
    <w:p w14:paraId="139DE60D" w14:textId="77777777" w:rsidR="006766A6" w:rsidRPr="006766A6" w:rsidRDefault="006766A6" w:rsidP="006766A6">
      <w:pPr>
        <w:rPr>
          <w:rFonts w:ascii="Calibri" w:hAnsi="Calibri" w:cs="Calibri"/>
          <w:color w:val="auto"/>
          <w:szCs w:val="20"/>
          <w:u w:val="single"/>
        </w:rPr>
      </w:pPr>
      <w:r w:rsidRPr="006766A6">
        <w:rPr>
          <w:rFonts w:ascii="Calibri" w:hAnsi="Calibri" w:cs="Calibri"/>
          <w:color w:val="auto"/>
          <w:szCs w:val="20"/>
          <w:u w:val="single"/>
        </w:rPr>
        <w:t xml:space="preserve">Manquement aux obligations d’information : </w:t>
      </w:r>
    </w:p>
    <w:p w14:paraId="2B8F3D91" w14:textId="77777777" w:rsidR="006766A6" w:rsidRDefault="006766A6" w:rsidP="006766A6">
      <w:r w:rsidRPr="006766A6">
        <w:rPr>
          <w:rFonts w:ascii="Calibri" w:hAnsi="Calibri" w:cs="Calibri"/>
          <w:color w:val="auto"/>
          <w:szCs w:val="20"/>
        </w:rPr>
        <w:t>E</w:t>
      </w:r>
      <w:r>
        <w:t>n cas de retard dans la transmission des documents visés à l’article 16.6 de ACCEO Sérénité, le titulaire encourt une pénalité forfaitaire de 100 € par jour de retard et par document.</w:t>
      </w:r>
    </w:p>
    <w:p w14:paraId="3139AA09" w14:textId="77777777" w:rsidR="006766A6" w:rsidRPr="00827B4B" w:rsidRDefault="006766A6" w:rsidP="006766A6">
      <w:pPr>
        <w:rPr>
          <w:u w:val="single"/>
        </w:rPr>
      </w:pPr>
      <w:r w:rsidRPr="00827B4B">
        <w:rPr>
          <w:u w:val="single"/>
        </w:rPr>
        <w:t xml:space="preserve">Absence injustifiée lors d’une opération de vérification ou de contrôle règlementaire : </w:t>
      </w:r>
    </w:p>
    <w:p w14:paraId="0C3CE441" w14:textId="77777777" w:rsidR="006766A6" w:rsidRDefault="006766A6" w:rsidP="006766A6">
      <w:r>
        <w:lastRenderedPageBreak/>
        <w:t xml:space="preserve">En cas d’absence injustifiée du titulaire, celui-ci encourt une pénalité forfaitaire de 100€.  </w:t>
      </w:r>
    </w:p>
    <w:p w14:paraId="170D41F2" w14:textId="77777777" w:rsidR="006766A6" w:rsidRPr="00544093" w:rsidRDefault="006766A6" w:rsidP="006766A6">
      <w:pPr>
        <w:rPr>
          <w:u w:val="single"/>
        </w:rPr>
      </w:pPr>
      <w:r w:rsidRPr="00544093">
        <w:rPr>
          <w:u w:val="single"/>
        </w:rPr>
        <w:t xml:space="preserve">Levée des réserves faisant suite à une opération de vérification ou de contrôle règlementaire : </w:t>
      </w:r>
    </w:p>
    <w:p w14:paraId="72A79A75" w14:textId="77777777" w:rsidR="006766A6" w:rsidRDefault="006766A6" w:rsidP="006766A6">
      <w:r>
        <w:t xml:space="preserve">Le titulaire encourt 100 € </w:t>
      </w:r>
      <w:r w:rsidRPr="00544093">
        <w:t>par réserve non</w:t>
      </w:r>
      <w:r>
        <w:t xml:space="preserve"> </w:t>
      </w:r>
      <w:r w:rsidRPr="00544093">
        <w:t>levée et par jour de retard en cas de dépassement du délai imparti (</w:t>
      </w:r>
      <w:r>
        <w:t>article 16.8 ACCEO Sérénité</w:t>
      </w:r>
      <w:r w:rsidRPr="00544093">
        <w:t>).</w:t>
      </w:r>
    </w:p>
    <w:p w14:paraId="22453CAE" w14:textId="6B51A296" w:rsidR="00753907" w:rsidRPr="00815BDC" w:rsidRDefault="00753907" w:rsidP="005E242A">
      <w:pPr>
        <w:pStyle w:val="pf0"/>
        <w:rPr>
          <w:rFonts w:asciiTheme="minorHAnsi" w:hAnsiTheme="minorHAnsi" w:cstheme="minorHAnsi"/>
          <w:sz w:val="20"/>
          <w:szCs w:val="20"/>
        </w:rPr>
      </w:pPr>
      <w:r>
        <w:rPr>
          <w:rStyle w:val="cf01"/>
          <w:rFonts w:asciiTheme="minorHAnsi" w:hAnsiTheme="minorHAnsi" w:cstheme="minorHAnsi"/>
          <w:sz w:val="20"/>
          <w:szCs w:val="20"/>
        </w:rPr>
        <w:t xml:space="preserve">Etant précisé que les pénalités sont cumulables. </w:t>
      </w:r>
    </w:p>
    <w:p w14:paraId="248DA747" w14:textId="1238B8F7" w:rsidR="00574696" w:rsidRPr="00815BDC" w:rsidRDefault="00574696" w:rsidP="00574696">
      <w:pPr>
        <w:pStyle w:val="ARTICLE"/>
        <w:spacing w:after="120"/>
        <w:ind w:hanging="720"/>
        <w:outlineLvl w:val="0"/>
      </w:pPr>
      <w:r w:rsidRPr="00815BDC">
        <w:t>SOUS-TRAITANCE</w:t>
      </w:r>
    </w:p>
    <w:p w14:paraId="18B666AB" w14:textId="77777777" w:rsidR="00574696" w:rsidRPr="00815BDC" w:rsidRDefault="00574696" w:rsidP="00574696">
      <w:pPr>
        <w:spacing w:before="120" w:after="120"/>
        <w:rPr>
          <w:rFonts w:eastAsia="Cambria" w:cstheme="minorHAnsi"/>
          <w:b/>
          <w:bCs/>
          <w:color w:val="FF0000"/>
          <w:szCs w:val="18"/>
          <w:lang w:eastAsia="zh-CN"/>
        </w:rPr>
      </w:pPr>
      <w:r w:rsidRPr="00815BDC">
        <w:rPr>
          <w:rFonts w:eastAsia="Cambria" w:cstheme="minorHAnsi"/>
          <w:b/>
          <w:bCs/>
          <w:color w:val="FF0000"/>
          <w:szCs w:val="18"/>
          <w:lang w:eastAsia="zh-CN"/>
        </w:rPr>
        <w:t xml:space="preserve">A COCHER PAR LE SOUMISSIONNAIRE </w:t>
      </w:r>
    </w:p>
    <w:p w14:paraId="288D5DC7" w14:textId="77777777" w:rsidR="00574696" w:rsidRPr="00815BDC" w:rsidRDefault="00574696" w:rsidP="00574696">
      <w:pPr>
        <w:tabs>
          <w:tab w:val="left" w:pos="426"/>
        </w:tabs>
        <w:suppressAutoHyphens/>
        <w:spacing w:before="120" w:after="120" w:line="240" w:lineRule="auto"/>
        <w:rPr>
          <w:rFonts w:eastAsia="Times New Roman" w:cstheme="minorHAnsi"/>
          <w:color w:val="auto"/>
          <w:szCs w:val="18"/>
          <w:lang w:eastAsia="zh-CN"/>
        </w:rPr>
      </w:pPr>
      <w:r w:rsidRPr="00815BDC">
        <w:rPr>
          <w:rFonts w:eastAsia="Times New Roman" w:cstheme="minorHAnsi"/>
          <w:color w:val="auto"/>
          <w:szCs w:val="18"/>
          <w:lang w:eastAsia="fr-FR"/>
        </w:rPr>
        <w:sym w:font="Wingdings" w:char="F06F"/>
      </w:r>
      <w:r w:rsidRPr="00815BDC">
        <w:rPr>
          <w:rFonts w:eastAsia="Times New Roman" w:cstheme="minorHAnsi"/>
          <w:color w:val="auto"/>
          <w:szCs w:val="18"/>
          <w:lang w:eastAsia="zh-CN"/>
        </w:rPr>
        <w:t xml:space="preserve"> Je/nous n’envisage/n’envisageons pas de sous-traiter une partie des prestations prévues au marché</w:t>
      </w:r>
    </w:p>
    <w:p w14:paraId="525362D9" w14:textId="77777777" w:rsidR="00574696" w:rsidRPr="00815BDC" w:rsidRDefault="00574696" w:rsidP="00574696">
      <w:pPr>
        <w:tabs>
          <w:tab w:val="left" w:pos="426"/>
        </w:tabs>
        <w:suppressAutoHyphens/>
        <w:spacing w:before="120" w:after="120" w:line="240" w:lineRule="auto"/>
        <w:rPr>
          <w:rFonts w:eastAsia="Times New Roman" w:cstheme="minorHAnsi"/>
          <w:color w:val="auto"/>
          <w:szCs w:val="18"/>
          <w:lang w:eastAsia="zh-CN"/>
        </w:rPr>
      </w:pPr>
      <w:r w:rsidRPr="00815BDC">
        <w:rPr>
          <w:rFonts w:eastAsia="Times New Roman" w:cstheme="minorHAnsi"/>
          <w:color w:val="auto"/>
          <w:szCs w:val="18"/>
          <w:lang w:eastAsia="fr-FR"/>
        </w:rPr>
        <w:sym w:font="Wingdings" w:char="F06F"/>
      </w:r>
      <w:r w:rsidRPr="00815BDC">
        <w:rPr>
          <w:rFonts w:eastAsia="Times New Roman" w:cstheme="minorHAnsi"/>
          <w:color w:val="auto"/>
          <w:szCs w:val="18"/>
          <w:lang w:eastAsia="zh-CN"/>
        </w:rPr>
        <w:t xml:space="preserve"> Je/nous envisage/envisageons de sous-traiter une partie des prestations prévues au marché</w:t>
      </w:r>
    </w:p>
    <w:p w14:paraId="64040A94" w14:textId="77777777" w:rsidR="00574696" w:rsidRPr="00815BDC" w:rsidRDefault="00574696" w:rsidP="00574696">
      <w:pPr>
        <w:spacing w:before="120" w:after="120"/>
        <w:jc w:val="both"/>
        <w:rPr>
          <w:rFonts w:eastAsia="Cambria" w:cstheme="minorHAnsi"/>
          <w:color w:val="auto"/>
          <w:szCs w:val="18"/>
          <w:lang w:eastAsia="zh-CN"/>
        </w:rPr>
      </w:pPr>
    </w:p>
    <w:p w14:paraId="0A16B140" w14:textId="77777777" w:rsidR="00574696" w:rsidRPr="00815BDC" w:rsidRDefault="00574696" w:rsidP="00574696">
      <w:pPr>
        <w:spacing w:before="120" w:after="120"/>
        <w:jc w:val="both"/>
        <w:rPr>
          <w:rFonts w:eastAsia="Cambria" w:cstheme="minorHAnsi"/>
          <w:color w:val="auto"/>
          <w:szCs w:val="18"/>
          <w:lang w:eastAsia="zh-CN"/>
        </w:rPr>
      </w:pPr>
      <w:r w:rsidRPr="00815BDC">
        <w:rPr>
          <w:rFonts w:eastAsia="Cambria" w:cstheme="minorHAnsi"/>
          <w:color w:val="auto"/>
          <w:szCs w:val="18"/>
          <w:lang w:eastAsia="zh-CN"/>
        </w:rPr>
        <w:t xml:space="preserve">L'acte spécial de sous-traitance (DC 4) constitue une demande d'acceptation d'un (des) sous-traitant(s) concerné(s) et d'agrément de ses (leurs) conditions de paiement. </w:t>
      </w:r>
    </w:p>
    <w:p w14:paraId="239AA3CB" w14:textId="77777777" w:rsidR="00574696" w:rsidRPr="00815BDC" w:rsidRDefault="00574696" w:rsidP="00574696">
      <w:pPr>
        <w:spacing w:before="120" w:after="120"/>
        <w:jc w:val="both"/>
        <w:rPr>
          <w:rFonts w:eastAsia="Cambria" w:cstheme="minorHAnsi"/>
          <w:color w:val="auto"/>
          <w:szCs w:val="18"/>
          <w:lang w:eastAsia="zh-CN"/>
        </w:rPr>
      </w:pPr>
      <w:r w:rsidRPr="00815BDC">
        <w:rPr>
          <w:rFonts w:eastAsia="Cambria" w:cstheme="minorHAnsi"/>
          <w:color w:val="auto"/>
          <w:szCs w:val="18"/>
          <w:lang w:eastAsia="zh-CN"/>
        </w:rPr>
        <w:t>Elle doit être établie en autant d'exemplaires qu'il existe de sous-traitants.</w:t>
      </w:r>
    </w:p>
    <w:p w14:paraId="7E8A576B" w14:textId="77777777" w:rsidR="00574696" w:rsidRPr="00815BDC" w:rsidRDefault="00574696" w:rsidP="00574696">
      <w:pPr>
        <w:spacing w:before="120" w:after="120"/>
        <w:jc w:val="both"/>
        <w:rPr>
          <w:rFonts w:eastAsia="Cambria" w:cstheme="minorHAnsi"/>
          <w:color w:val="auto"/>
          <w:szCs w:val="18"/>
          <w:lang w:eastAsia="zh-CN"/>
        </w:rPr>
      </w:pPr>
      <w:r w:rsidRPr="00815BDC">
        <w:rPr>
          <w:rFonts w:eastAsia="Cambria" w:cstheme="minorHAnsi"/>
          <w:color w:val="auto"/>
          <w:szCs w:val="18"/>
          <w:lang w:eastAsia="zh-CN"/>
        </w:rPr>
        <w:t>Elle indique la nature et le montant des prestations que j'envisage de faire exécuter par un (des) sous-traitant(s), leur(s) nom(s) ainsi que leurs conditions de paiement.</w:t>
      </w:r>
    </w:p>
    <w:p w14:paraId="1C489850" w14:textId="77777777" w:rsidR="00574696" w:rsidRPr="00815BDC" w:rsidRDefault="00574696" w:rsidP="00574696">
      <w:pPr>
        <w:spacing w:before="120" w:after="120"/>
        <w:jc w:val="both"/>
        <w:rPr>
          <w:rFonts w:eastAsia="Cambria" w:cstheme="minorHAnsi"/>
          <w:color w:val="auto"/>
          <w:szCs w:val="18"/>
          <w:lang w:eastAsia="zh-CN"/>
        </w:rPr>
      </w:pPr>
      <w:r w:rsidRPr="00815BDC">
        <w:rPr>
          <w:rFonts w:eastAsia="Cambria" w:cstheme="minorHAnsi"/>
          <w:color w:val="auto"/>
          <w:szCs w:val="18"/>
          <w:lang w:eastAsia="zh-CN"/>
        </w:rPr>
        <w:t xml:space="preserve">Le montant total que j'envisage de sous-traiter, tel qu'il résulte de la somme du montant des actes spéciaux indiqué ci-dessus, s'élève à (à compléter en chiffres et en lettres) : </w:t>
      </w:r>
    </w:p>
    <w:p w14:paraId="2807F308" w14:textId="77777777" w:rsidR="00574696" w:rsidRPr="00815BDC" w:rsidRDefault="00574696" w:rsidP="00574696">
      <w:pPr>
        <w:spacing w:before="120" w:after="120"/>
        <w:jc w:val="both"/>
        <w:rPr>
          <w:rFonts w:eastAsia="Cambria" w:cstheme="minorHAnsi"/>
          <w:color w:val="auto"/>
          <w:szCs w:val="18"/>
          <w:lang w:eastAsia="zh-CN"/>
        </w:rPr>
      </w:pPr>
      <w:r w:rsidRPr="00815BDC">
        <w:rPr>
          <w:rFonts w:eastAsia="Cambria" w:cstheme="minorHAnsi"/>
          <w:color w:val="auto"/>
          <w:szCs w:val="18"/>
          <w:lang w:eastAsia="zh-CN"/>
        </w:rPr>
        <w:t xml:space="preserve">_____________________________________________________________________________ € TTC. </w:t>
      </w:r>
    </w:p>
    <w:p w14:paraId="540335B3" w14:textId="77777777" w:rsidR="00574696" w:rsidRPr="00815BDC" w:rsidRDefault="00574696" w:rsidP="00574696">
      <w:pPr>
        <w:spacing w:before="120" w:after="120"/>
        <w:jc w:val="both"/>
        <w:rPr>
          <w:rFonts w:eastAsia="Cambria" w:cstheme="minorHAnsi"/>
          <w:color w:val="auto"/>
          <w:szCs w:val="18"/>
          <w:lang w:eastAsia="zh-CN"/>
        </w:rPr>
      </w:pPr>
      <w:r w:rsidRPr="00815BDC">
        <w:rPr>
          <w:rFonts w:eastAsia="Cambria" w:cstheme="minorHAnsi"/>
          <w:color w:val="auto"/>
          <w:szCs w:val="18"/>
          <w:lang w:eastAsia="zh-CN"/>
        </w:rPr>
        <w:t xml:space="preserve">Si la sous-traitance est également envisagée au cours de l'exécution des prestations : </w:t>
      </w:r>
    </w:p>
    <w:p w14:paraId="1A2FEBEC" w14:textId="1BC804A8" w:rsidR="00574696" w:rsidRPr="00815BDC" w:rsidRDefault="00574696" w:rsidP="00574696">
      <w:pPr>
        <w:spacing w:before="120" w:after="120"/>
        <w:jc w:val="both"/>
        <w:rPr>
          <w:rFonts w:eastAsia="Cambria" w:cstheme="minorHAnsi"/>
          <w:color w:val="auto"/>
          <w:szCs w:val="18"/>
          <w:lang w:eastAsia="zh-CN"/>
        </w:rPr>
      </w:pPr>
      <w:r w:rsidRPr="00815BDC">
        <w:rPr>
          <w:rFonts w:eastAsia="Cambria" w:cstheme="minorHAnsi"/>
          <w:color w:val="auto"/>
          <w:szCs w:val="18"/>
          <w:lang w:eastAsia="zh-CN"/>
        </w:rPr>
        <w:t>Le montant total que j'envisage de sous-traiter, y compris le montant total visé ci-dessus, s'élève à la somme de (à compléter en chiffres et en lettres) : ____________________________________________________________________________ € TTC</w:t>
      </w:r>
    </w:p>
    <w:p w14:paraId="63675601" w14:textId="77777777" w:rsidR="00AE2E84" w:rsidRPr="00815BDC" w:rsidRDefault="00AE2E84" w:rsidP="00574696">
      <w:pPr>
        <w:spacing w:before="120" w:after="120"/>
        <w:jc w:val="both"/>
        <w:rPr>
          <w:rFonts w:eastAsia="Cambria" w:cstheme="minorHAnsi"/>
          <w:color w:val="auto"/>
          <w:szCs w:val="18"/>
          <w:lang w:eastAsia="zh-CN"/>
        </w:rPr>
      </w:pPr>
    </w:p>
    <w:p w14:paraId="1D67A347" w14:textId="0C46C45F" w:rsidR="00574696" w:rsidRPr="00815BDC" w:rsidRDefault="00574696" w:rsidP="00574696">
      <w:pPr>
        <w:pStyle w:val="ARTICLE"/>
        <w:spacing w:after="120"/>
        <w:ind w:hanging="720"/>
        <w:outlineLvl w:val="0"/>
      </w:pPr>
      <w:r w:rsidRPr="00815BDC">
        <w:t>ASSURANCE</w:t>
      </w:r>
    </w:p>
    <w:p w14:paraId="318B4692" w14:textId="4D438C1B" w:rsidR="00574696" w:rsidRPr="00815BDC" w:rsidRDefault="00574696" w:rsidP="00574696">
      <w:pPr>
        <w:pStyle w:val="EM2007-Normaljustifi"/>
        <w:rPr>
          <w:rFonts w:asciiTheme="minorHAnsi" w:hAnsiTheme="minorHAnsi" w:cstheme="minorHAnsi"/>
          <w:color w:val="auto"/>
        </w:rPr>
      </w:pPr>
      <w:r w:rsidRPr="00815BDC">
        <w:rPr>
          <w:rFonts w:asciiTheme="minorHAnsi" w:hAnsiTheme="minorHAnsi" w:cstheme="minorHAnsi"/>
          <w:color w:val="auto"/>
        </w:rPr>
        <w:t>Le titulaire doit justifier, dans les quinze (15) jours qui suivent la notification du marché public, avant tout début d’exécution, d’assurances contractées garantissant sa responsabilité à l’égard du pouvoir adjudicateur et des tiers, victimes d’accidents ou de dommages causés par l’exécution des prestations.</w:t>
      </w:r>
    </w:p>
    <w:p w14:paraId="3362C7DE" w14:textId="77777777" w:rsidR="00574696" w:rsidRPr="00815BDC" w:rsidRDefault="00574696" w:rsidP="00574696">
      <w:pPr>
        <w:pStyle w:val="EM2007-Normaljustifi"/>
        <w:rPr>
          <w:rFonts w:asciiTheme="minorHAnsi" w:hAnsiTheme="minorHAnsi" w:cstheme="minorHAnsi"/>
          <w:color w:val="auto"/>
        </w:rPr>
      </w:pPr>
    </w:p>
    <w:p w14:paraId="5B94AA6B" w14:textId="33FAD512" w:rsidR="005E242A" w:rsidRDefault="00574696" w:rsidP="00574696">
      <w:pPr>
        <w:pStyle w:val="EM2007-Normaljustifi"/>
        <w:rPr>
          <w:rFonts w:asciiTheme="minorHAnsi" w:hAnsiTheme="minorHAnsi" w:cstheme="minorHAnsi"/>
          <w:color w:val="auto"/>
        </w:rPr>
      </w:pPr>
      <w:r w:rsidRPr="00815BDC">
        <w:rPr>
          <w:rFonts w:asciiTheme="minorHAnsi" w:hAnsiTheme="minorHAnsi" w:cstheme="minorHAnsi"/>
          <w:color w:val="auto"/>
        </w:rPr>
        <w:t>À tout moment durant l'exécution le titulaire doit être en mesure de produire cette attestation dans un délai de 15 jours à compter de la réception de la demande de l'acheteur.</w:t>
      </w:r>
    </w:p>
    <w:p w14:paraId="3FFBE815" w14:textId="77777777" w:rsidR="000804AE" w:rsidRDefault="000804AE" w:rsidP="00574696">
      <w:pPr>
        <w:pStyle w:val="EM2007-Normaljustifi"/>
        <w:rPr>
          <w:rFonts w:asciiTheme="minorHAnsi" w:hAnsiTheme="minorHAnsi" w:cstheme="minorHAnsi"/>
          <w:color w:val="auto"/>
        </w:rPr>
      </w:pPr>
    </w:p>
    <w:p w14:paraId="1C8972E9" w14:textId="690C8270" w:rsidR="000804AE" w:rsidRPr="000804AE" w:rsidRDefault="000804AE" w:rsidP="000804AE">
      <w:pPr>
        <w:pStyle w:val="ARTICLE"/>
        <w:spacing w:after="120"/>
        <w:ind w:hanging="720"/>
        <w:outlineLvl w:val="0"/>
      </w:pPr>
      <w:r w:rsidRPr="000804AE">
        <w:t>TRANSMISSION DES DOCUMENTS PAR LE TITULAIRE DU MARCHE</w:t>
      </w:r>
    </w:p>
    <w:p w14:paraId="21A5676E" w14:textId="77777777" w:rsidR="007A6568" w:rsidRDefault="007A6568" w:rsidP="007A6568">
      <w:pPr>
        <w:pStyle w:val="EM2007-Normaljustifi"/>
        <w:rPr>
          <w:rFonts w:asciiTheme="minorHAnsi" w:hAnsiTheme="minorHAnsi" w:cstheme="minorHAnsi"/>
          <w:color w:val="auto"/>
        </w:rPr>
      </w:pPr>
      <w:r w:rsidRPr="007A6568">
        <w:rPr>
          <w:rFonts w:asciiTheme="minorHAnsi" w:hAnsiTheme="minorHAnsi" w:cstheme="minorHAnsi"/>
          <w:color w:val="auto"/>
        </w:rPr>
        <w:t>En application des articles R.2144-7 du Code de la commande publique et D.8222-5 à D.8222-7 du Code du travail, le titulaire du marché est tenu de produire régulièrement les documents justifiant de la régularité de sa situation administrative, fiscale et sociale.</w:t>
      </w:r>
    </w:p>
    <w:p w14:paraId="5A6ED75C" w14:textId="77777777" w:rsidR="007A6568" w:rsidRDefault="007A6568" w:rsidP="007A6568">
      <w:pPr>
        <w:pStyle w:val="EM2007-Normaljustifi"/>
        <w:rPr>
          <w:rFonts w:asciiTheme="minorHAnsi" w:hAnsiTheme="minorHAnsi" w:cstheme="minorHAnsi"/>
          <w:color w:val="auto"/>
        </w:rPr>
      </w:pPr>
    </w:p>
    <w:p w14:paraId="277468DA" w14:textId="77777777" w:rsidR="007A6568" w:rsidRPr="007A6568" w:rsidRDefault="007A6568" w:rsidP="007A6568">
      <w:pPr>
        <w:pStyle w:val="EM2007-Normaljustifi"/>
        <w:rPr>
          <w:rFonts w:asciiTheme="minorHAnsi" w:hAnsiTheme="minorHAnsi" w:cstheme="minorHAnsi"/>
          <w:color w:val="auto"/>
        </w:rPr>
      </w:pPr>
    </w:p>
    <w:p w14:paraId="617DA872" w14:textId="17ED664A" w:rsidR="007A6568" w:rsidRDefault="007A6568" w:rsidP="007A6568">
      <w:pPr>
        <w:pStyle w:val="EM2007-Normaljustifi"/>
        <w:rPr>
          <w:rFonts w:asciiTheme="minorHAnsi" w:hAnsiTheme="minorHAnsi" w:cstheme="minorHAnsi"/>
          <w:color w:val="auto"/>
        </w:rPr>
      </w:pPr>
      <w:r w:rsidRPr="007A6568">
        <w:rPr>
          <w:rFonts w:asciiTheme="minorHAnsi" w:hAnsiTheme="minorHAnsi" w:cstheme="minorHAnsi"/>
          <w:color w:val="auto"/>
        </w:rPr>
        <w:t>À ce titre, le titulaire devra transmettre, via la plateforme en ligne mise à disposition par le pouvoir adjudicateur</w:t>
      </w:r>
      <w:r w:rsidRPr="007A6568">
        <w:rPr>
          <w:rFonts w:asciiTheme="minorHAnsi" w:hAnsiTheme="minorHAnsi" w:cstheme="minorHAnsi"/>
          <w:b/>
          <w:bCs/>
          <w:color w:val="auto"/>
        </w:rPr>
        <w:t xml:space="preserve"> Aprovall </w:t>
      </w:r>
      <w:r w:rsidRPr="007A6568">
        <w:rPr>
          <w:rFonts w:asciiTheme="minorHAnsi" w:hAnsiTheme="minorHAnsi" w:cstheme="minorHAnsi"/>
          <w:b/>
          <w:bCs/>
          <w:color w:val="auto"/>
        </w:rPr>
        <w:lastRenderedPageBreak/>
        <w:t>Portal</w:t>
      </w:r>
      <w:r w:rsidRPr="007A6568">
        <w:rPr>
          <w:rFonts w:asciiTheme="minorHAnsi" w:hAnsiTheme="minorHAnsi" w:cstheme="minorHAnsi"/>
          <w:color w:val="auto"/>
        </w:rPr>
        <w:t xml:space="preserve">, accessible à l’adresse </w:t>
      </w:r>
      <w:hyperlink r:id="rId22" w:history="1">
        <w:r w:rsidRPr="007A6568">
          <w:rPr>
            <w:rStyle w:val="Lienhypertexte"/>
            <w:rFonts w:asciiTheme="minorHAnsi" w:hAnsiTheme="minorHAnsi" w:cstheme="minorHAnsi"/>
          </w:rPr>
          <w:t>https://portal.aprovall.com/app</w:t>
        </w:r>
      </w:hyperlink>
      <w:r>
        <w:rPr>
          <w:rFonts w:asciiTheme="minorHAnsi" w:hAnsiTheme="minorHAnsi" w:cstheme="minorHAnsi"/>
          <w:color w:val="auto"/>
        </w:rPr>
        <w:t xml:space="preserve"> </w:t>
      </w:r>
      <w:r w:rsidRPr="007A6568">
        <w:rPr>
          <w:rFonts w:asciiTheme="minorHAnsi" w:hAnsiTheme="minorHAnsi" w:cstheme="minorHAnsi"/>
          <w:color w:val="auto"/>
        </w:rPr>
        <w:t xml:space="preserve"> :</w:t>
      </w:r>
    </w:p>
    <w:p w14:paraId="4C5943EC" w14:textId="77777777" w:rsidR="007A6568" w:rsidRPr="007A6568" w:rsidRDefault="007A6568" w:rsidP="007A6568">
      <w:pPr>
        <w:pStyle w:val="EM2007-Normaljustifi"/>
        <w:rPr>
          <w:rFonts w:asciiTheme="minorHAnsi" w:hAnsiTheme="minorHAnsi" w:cstheme="minorHAnsi"/>
          <w:color w:val="auto"/>
        </w:rPr>
      </w:pPr>
    </w:p>
    <w:p w14:paraId="2CB4142D" w14:textId="77777777" w:rsidR="007A6568" w:rsidRDefault="007A6568" w:rsidP="007A6568">
      <w:pPr>
        <w:pStyle w:val="EM2007-Normaljustifi"/>
        <w:numPr>
          <w:ilvl w:val="0"/>
          <w:numId w:val="28"/>
        </w:numPr>
        <w:rPr>
          <w:rFonts w:asciiTheme="minorHAnsi" w:hAnsiTheme="minorHAnsi" w:cstheme="minorHAnsi"/>
          <w:color w:val="auto"/>
        </w:rPr>
      </w:pPr>
      <w:r w:rsidRPr="007A6568">
        <w:rPr>
          <w:rFonts w:asciiTheme="minorHAnsi" w:hAnsiTheme="minorHAnsi" w:cstheme="minorHAnsi"/>
          <w:color w:val="auto"/>
        </w:rPr>
        <w:t>Une attestation de vigilance délivrée par l’URSSAF, datant de moins de six (6) mois, conformément à l’article D.8222-5 du Code du travail ;</w:t>
      </w:r>
    </w:p>
    <w:p w14:paraId="7A82A1E1" w14:textId="77777777" w:rsidR="007A6568" w:rsidRPr="007A6568" w:rsidRDefault="007A6568" w:rsidP="007A6568">
      <w:pPr>
        <w:pStyle w:val="EM2007-Normaljustifi"/>
        <w:ind w:left="720"/>
        <w:rPr>
          <w:rFonts w:asciiTheme="minorHAnsi" w:hAnsiTheme="minorHAnsi" w:cstheme="minorHAnsi"/>
          <w:color w:val="auto"/>
        </w:rPr>
      </w:pPr>
    </w:p>
    <w:p w14:paraId="1376D85E" w14:textId="77777777" w:rsidR="007A6568" w:rsidRDefault="007A6568" w:rsidP="007A6568">
      <w:pPr>
        <w:pStyle w:val="EM2007-Normaljustifi"/>
        <w:numPr>
          <w:ilvl w:val="0"/>
          <w:numId w:val="28"/>
        </w:numPr>
        <w:rPr>
          <w:rFonts w:asciiTheme="minorHAnsi" w:hAnsiTheme="minorHAnsi" w:cstheme="minorHAnsi"/>
          <w:color w:val="auto"/>
        </w:rPr>
      </w:pPr>
      <w:r w:rsidRPr="007A6568">
        <w:rPr>
          <w:rFonts w:asciiTheme="minorHAnsi" w:hAnsiTheme="minorHAnsi" w:cstheme="minorHAnsi"/>
          <w:color w:val="auto"/>
        </w:rPr>
        <w:t>Une pièce prouvant l’immatriculation de l’entreprise, datant de moins de six (6) mois (extrait Kbis, extrait du Répertoire des métiers ou document équivalent) ;</w:t>
      </w:r>
    </w:p>
    <w:p w14:paraId="01D8007A" w14:textId="77777777" w:rsidR="007A6568" w:rsidRPr="007A6568" w:rsidRDefault="007A6568" w:rsidP="007A6568">
      <w:pPr>
        <w:pStyle w:val="EM2007-Normaljustifi"/>
        <w:rPr>
          <w:rFonts w:asciiTheme="minorHAnsi" w:hAnsiTheme="minorHAnsi" w:cstheme="minorHAnsi"/>
          <w:color w:val="auto"/>
        </w:rPr>
      </w:pPr>
    </w:p>
    <w:p w14:paraId="515755B4" w14:textId="77777777" w:rsidR="007A6568" w:rsidRDefault="007A6568" w:rsidP="007A6568">
      <w:pPr>
        <w:pStyle w:val="EM2007-Normaljustifi"/>
        <w:numPr>
          <w:ilvl w:val="0"/>
          <w:numId w:val="28"/>
        </w:numPr>
        <w:rPr>
          <w:rFonts w:asciiTheme="minorHAnsi" w:hAnsiTheme="minorHAnsi" w:cstheme="minorHAnsi"/>
          <w:color w:val="auto"/>
        </w:rPr>
      </w:pPr>
      <w:r w:rsidRPr="007A6568">
        <w:rPr>
          <w:rFonts w:asciiTheme="minorHAnsi" w:hAnsiTheme="minorHAnsi" w:cstheme="minorHAnsi"/>
          <w:color w:val="auto"/>
        </w:rPr>
        <w:t>Les attestations sur l’honneur prévues par le Code du travail et le Code de la commande publique, relatives à la lutte contre le travail dissimulé.</w:t>
      </w:r>
    </w:p>
    <w:p w14:paraId="46B735B9" w14:textId="77777777" w:rsidR="007A6568" w:rsidRPr="007A6568" w:rsidRDefault="007A6568" w:rsidP="007A6568">
      <w:pPr>
        <w:pStyle w:val="EM2007-Normaljustifi"/>
        <w:rPr>
          <w:rFonts w:asciiTheme="minorHAnsi" w:hAnsiTheme="minorHAnsi" w:cstheme="minorHAnsi"/>
          <w:color w:val="auto"/>
        </w:rPr>
      </w:pPr>
    </w:p>
    <w:p w14:paraId="1EBA70CF" w14:textId="09AFE148" w:rsidR="007A6568" w:rsidRDefault="007A6568" w:rsidP="007A6568">
      <w:pPr>
        <w:pStyle w:val="EM2007-Normaljustifi"/>
        <w:rPr>
          <w:rFonts w:asciiTheme="minorHAnsi" w:hAnsiTheme="minorHAnsi" w:cstheme="minorHAnsi"/>
          <w:color w:val="auto"/>
        </w:rPr>
      </w:pPr>
      <w:r w:rsidRPr="007A6568">
        <w:rPr>
          <w:rFonts w:asciiTheme="minorHAnsi" w:hAnsiTheme="minorHAnsi" w:cstheme="minorHAnsi"/>
          <w:color w:val="auto"/>
        </w:rPr>
        <w:t>Ces documents devront être transmis :</w:t>
      </w:r>
    </w:p>
    <w:p w14:paraId="42D4C5FF" w14:textId="77777777" w:rsidR="00D14078" w:rsidRPr="007A6568" w:rsidRDefault="00D14078" w:rsidP="007A6568">
      <w:pPr>
        <w:pStyle w:val="EM2007-Normaljustifi"/>
        <w:rPr>
          <w:rFonts w:asciiTheme="minorHAnsi" w:hAnsiTheme="minorHAnsi" w:cstheme="minorHAnsi"/>
          <w:color w:val="auto"/>
        </w:rPr>
      </w:pPr>
    </w:p>
    <w:p w14:paraId="26E10E33" w14:textId="230F1A9F" w:rsidR="007A6568" w:rsidRPr="007A6568" w:rsidRDefault="004E3CDC" w:rsidP="007A6568">
      <w:pPr>
        <w:pStyle w:val="EM2007-Normaljustifi"/>
        <w:numPr>
          <w:ilvl w:val="0"/>
          <w:numId w:val="29"/>
        </w:numPr>
        <w:rPr>
          <w:rFonts w:asciiTheme="minorHAnsi" w:hAnsiTheme="minorHAnsi" w:cstheme="minorHAnsi"/>
          <w:color w:val="auto"/>
        </w:rPr>
      </w:pPr>
      <w:r>
        <w:rPr>
          <w:rFonts w:asciiTheme="minorHAnsi" w:hAnsiTheme="minorHAnsi" w:cstheme="minorHAnsi"/>
          <w:color w:val="auto"/>
        </w:rPr>
        <w:t>A compter de l</w:t>
      </w:r>
      <w:r w:rsidR="007A6568" w:rsidRPr="007A6568">
        <w:rPr>
          <w:rFonts w:asciiTheme="minorHAnsi" w:hAnsiTheme="minorHAnsi" w:cstheme="minorHAnsi"/>
          <w:color w:val="auto"/>
        </w:rPr>
        <w:t>a notification du marché ;</w:t>
      </w:r>
    </w:p>
    <w:p w14:paraId="22EA7A12" w14:textId="77777777" w:rsidR="007A6568" w:rsidRDefault="007A6568" w:rsidP="007A6568">
      <w:pPr>
        <w:pStyle w:val="EM2007-Normaljustifi"/>
        <w:numPr>
          <w:ilvl w:val="0"/>
          <w:numId w:val="29"/>
        </w:numPr>
        <w:rPr>
          <w:rFonts w:asciiTheme="minorHAnsi" w:hAnsiTheme="minorHAnsi" w:cstheme="minorHAnsi"/>
          <w:color w:val="auto"/>
        </w:rPr>
      </w:pPr>
      <w:r w:rsidRPr="007A6568">
        <w:rPr>
          <w:rFonts w:asciiTheme="minorHAnsi" w:hAnsiTheme="minorHAnsi" w:cstheme="minorHAnsi"/>
          <w:color w:val="auto"/>
        </w:rPr>
        <w:t>Puis tous les six (6) mois jusqu’à la fin de l’exécution du marché.</w:t>
      </w:r>
    </w:p>
    <w:p w14:paraId="699D97EE" w14:textId="77777777" w:rsidR="007A6568" w:rsidRPr="007A6568" w:rsidRDefault="007A6568" w:rsidP="007A6568">
      <w:pPr>
        <w:pStyle w:val="EM2007-Normaljustifi"/>
        <w:ind w:left="720"/>
        <w:rPr>
          <w:rFonts w:asciiTheme="minorHAnsi" w:hAnsiTheme="minorHAnsi" w:cstheme="minorHAnsi"/>
          <w:color w:val="auto"/>
        </w:rPr>
      </w:pPr>
    </w:p>
    <w:p w14:paraId="431707DC" w14:textId="177E5586" w:rsidR="004E3CDC" w:rsidRPr="00D14078" w:rsidRDefault="004E3CDC" w:rsidP="004E3CDC">
      <w:pPr>
        <w:pStyle w:val="EM2007-Normaljustifi"/>
        <w:rPr>
          <w:rFonts w:asciiTheme="minorHAnsi" w:hAnsiTheme="minorHAnsi" w:cstheme="minorHAnsi"/>
          <w:color w:val="auto"/>
        </w:rPr>
      </w:pPr>
      <w:r w:rsidRPr="004E3CDC">
        <w:rPr>
          <w:rFonts w:asciiTheme="minorHAnsi" w:hAnsiTheme="minorHAnsi" w:cstheme="minorHAnsi"/>
          <w:color w:val="auto"/>
        </w:rPr>
        <w:t xml:space="preserve">A défaut, le contrat pourra être résilié aux torts du </w:t>
      </w:r>
      <w:r>
        <w:rPr>
          <w:rFonts w:asciiTheme="minorHAnsi" w:hAnsiTheme="minorHAnsi" w:cstheme="minorHAnsi"/>
          <w:color w:val="auto"/>
        </w:rPr>
        <w:t>titulaire</w:t>
      </w:r>
      <w:r w:rsidRPr="004E3CDC">
        <w:rPr>
          <w:rFonts w:asciiTheme="minorHAnsi" w:hAnsiTheme="minorHAnsi" w:cstheme="minorHAnsi"/>
          <w:color w:val="auto"/>
        </w:rPr>
        <w:t xml:space="preserve">. Ainsi </w:t>
      </w:r>
      <w:r>
        <w:rPr>
          <w:rFonts w:asciiTheme="minorHAnsi" w:hAnsiTheme="minorHAnsi" w:cstheme="minorHAnsi"/>
          <w:color w:val="auto"/>
        </w:rPr>
        <w:t xml:space="preserve">la CCI </w:t>
      </w:r>
      <w:r w:rsidRPr="004E3CDC">
        <w:rPr>
          <w:rFonts w:asciiTheme="minorHAnsi" w:hAnsiTheme="minorHAnsi" w:cstheme="minorHAnsi"/>
          <w:color w:val="auto"/>
        </w:rPr>
        <w:t xml:space="preserve">pourra </w:t>
      </w:r>
      <w:r>
        <w:rPr>
          <w:rFonts w:asciiTheme="minorHAnsi" w:hAnsiTheme="minorHAnsi" w:cstheme="minorHAnsi"/>
          <w:color w:val="auto"/>
        </w:rPr>
        <w:t>prononcer l</w:t>
      </w:r>
      <w:r w:rsidRPr="007A6568">
        <w:rPr>
          <w:rFonts w:asciiTheme="minorHAnsi" w:hAnsiTheme="minorHAnsi" w:cstheme="minorHAnsi"/>
          <w:color w:val="auto"/>
        </w:rPr>
        <w:t>a résiliation du marché aux torts du titulaire, conformément aux dispositions du CCAG applicable.</w:t>
      </w:r>
    </w:p>
    <w:p w14:paraId="38CCDE05" w14:textId="77777777" w:rsidR="00574696" w:rsidRPr="00815BDC" w:rsidRDefault="00574696" w:rsidP="00574696">
      <w:pPr>
        <w:pStyle w:val="EM2007-Normaljustifi"/>
        <w:rPr>
          <w:rFonts w:asciiTheme="minorHAnsi" w:hAnsiTheme="minorHAnsi" w:cstheme="minorHAnsi"/>
          <w:color w:val="auto"/>
        </w:rPr>
      </w:pPr>
    </w:p>
    <w:p w14:paraId="0DC404DA" w14:textId="174FCCA0" w:rsidR="00574696" w:rsidRPr="00815BDC" w:rsidRDefault="00574696" w:rsidP="00574696">
      <w:pPr>
        <w:pStyle w:val="ARTICLE"/>
        <w:spacing w:after="120"/>
        <w:ind w:hanging="720"/>
        <w:outlineLvl w:val="0"/>
      </w:pPr>
      <w:r w:rsidRPr="00815BDC">
        <w:t>RESILIATION</w:t>
      </w:r>
    </w:p>
    <w:p w14:paraId="7A1F3819" w14:textId="77777777" w:rsidR="00574696" w:rsidRPr="00815BDC" w:rsidRDefault="00574696" w:rsidP="00574696">
      <w:pPr>
        <w:spacing w:before="120" w:after="120" w:line="240" w:lineRule="auto"/>
        <w:rPr>
          <w:rFonts w:eastAsia="Times New Roman" w:cstheme="minorHAnsi"/>
          <w:color w:val="auto"/>
          <w:szCs w:val="20"/>
          <w:lang w:eastAsia="fr-FR"/>
        </w:rPr>
      </w:pPr>
      <w:r w:rsidRPr="00815BDC">
        <w:rPr>
          <w:rFonts w:eastAsia="Times New Roman" w:cstheme="minorHAnsi"/>
          <w:color w:val="auto"/>
          <w:szCs w:val="20"/>
          <w:lang w:eastAsia="fr-FR"/>
        </w:rPr>
        <w:t>En cas de faute du titulaire, le pouvoir adjudicateur peut résilier le marché public sans indemnité dans les conditions fixées au CCAG de référence.</w:t>
      </w:r>
    </w:p>
    <w:p w14:paraId="73F4B4AB" w14:textId="5A1DF8E6" w:rsidR="00574696" w:rsidRDefault="00574696" w:rsidP="00D0048D">
      <w:pPr>
        <w:spacing w:before="120" w:after="120" w:line="240" w:lineRule="auto"/>
        <w:rPr>
          <w:rFonts w:eastAsia="Times New Roman" w:cstheme="minorHAnsi"/>
          <w:color w:val="auto"/>
          <w:szCs w:val="20"/>
          <w:lang w:eastAsia="fr-FR"/>
        </w:rPr>
      </w:pPr>
      <w:r w:rsidRPr="00815BDC">
        <w:rPr>
          <w:rFonts w:eastAsia="Times New Roman" w:cstheme="minorHAnsi"/>
          <w:color w:val="auto"/>
          <w:szCs w:val="20"/>
          <w:lang w:eastAsia="fr-FR"/>
        </w:rPr>
        <w:t xml:space="preserve">Le marché peut être résilié par le pouvoir adjudicateur pour motif d'intérêt général, en l'absence de faute du titulaire, la décision étant signifiée par lettre recommandée avec avis de réception. La date de résiliation est celle mentionnée à la décision. Le pourcentage de l'indemnité de résiliation appliqué sera de </w:t>
      </w:r>
      <w:r w:rsidR="000454C5">
        <w:rPr>
          <w:rFonts w:eastAsia="Times New Roman" w:cstheme="minorHAnsi"/>
          <w:color w:val="auto"/>
          <w:szCs w:val="20"/>
          <w:lang w:eastAsia="fr-FR"/>
        </w:rPr>
        <w:t>deux</w:t>
      </w:r>
      <w:r w:rsidR="000454C5" w:rsidRPr="00815BDC">
        <w:rPr>
          <w:rFonts w:eastAsia="Times New Roman" w:cstheme="minorHAnsi"/>
          <w:color w:val="auto"/>
          <w:szCs w:val="20"/>
          <w:lang w:eastAsia="fr-FR"/>
        </w:rPr>
        <w:t xml:space="preserve"> </w:t>
      </w:r>
      <w:r w:rsidRPr="00815BDC">
        <w:rPr>
          <w:rFonts w:eastAsia="Times New Roman" w:cstheme="minorHAnsi"/>
          <w:color w:val="auto"/>
          <w:szCs w:val="20"/>
          <w:lang w:eastAsia="fr-FR"/>
        </w:rPr>
        <w:t>(</w:t>
      </w:r>
      <w:r w:rsidR="000454C5">
        <w:rPr>
          <w:rFonts w:eastAsia="Times New Roman" w:cstheme="minorHAnsi"/>
          <w:color w:val="auto"/>
          <w:szCs w:val="20"/>
          <w:lang w:eastAsia="fr-FR"/>
        </w:rPr>
        <w:t>2</w:t>
      </w:r>
      <w:r w:rsidRPr="00815BDC">
        <w:rPr>
          <w:rFonts w:eastAsia="Times New Roman" w:cstheme="minorHAnsi"/>
          <w:color w:val="auto"/>
          <w:szCs w:val="20"/>
          <w:lang w:eastAsia="fr-FR"/>
        </w:rPr>
        <w:t>) % du montant initial HT du marché.</w:t>
      </w:r>
    </w:p>
    <w:p w14:paraId="6660F49F" w14:textId="77777777" w:rsidR="00D14078" w:rsidRPr="00815BDC" w:rsidRDefault="00D14078" w:rsidP="00D0048D">
      <w:pPr>
        <w:spacing w:before="120" w:after="120" w:line="240" w:lineRule="auto"/>
        <w:rPr>
          <w:rFonts w:eastAsia="Times New Roman" w:cstheme="minorHAnsi"/>
          <w:color w:val="auto"/>
          <w:szCs w:val="20"/>
          <w:lang w:eastAsia="fr-FR"/>
        </w:rPr>
      </w:pPr>
    </w:p>
    <w:p w14:paraId="3290BB41" w14:textId="0CD0EF39" w:rsidR="00720AE7" w:rsidRPr="00815BDC" w:rsidRDefault="00AF76E7" w:rsidP="00F17BD4">
      <w:pPr>
        <w:pStyle w:val="ARTICLE"/>
        <w:spacing w:after="120"/>
        <w:ind w:hanging="720"/>
        <w:outlineLvl w:val="0"/>
      </w:pPr>
      <w:r w:rsidRPr="00815BDC">
        <w:t>engagement du candidat</w:t>
      </w:r>
    </w:p>
    <w:p w14:paraId="3F572615" w14:textId="262F2888" w:rsidR="00574696" w:rsidRPr="00815BDC" w:rsidRDefault="00EE7885" w:rsidP="00EE7885">
      <w:pPr>
        <w:pStyle w:val="EM2007-Normaljustifi"/>
        <w:rPr>
          <w:rFonts w:asciiTheme="minorHAnsi" w:hAnsiTheme="minorHAnsi" w:cstheme="minorHAnsi"/>
          <w:color w:val="auto"/>
        </w:rPr>
      </w:pPr>
      <w:commentRangeStart w:id="22"/>
      <w:r w:rsidRPr="00815BDC">
        <w:rPr>
          <w:rFonts w:asciiTheme="minorHAnsi" w:hAnsiTheme="minorHAnsi" w:cstheme="minorHAnsi"/>
          <w:color w:val="auto"/>
        </w:rPr>
        <w:t>Après avoir pris connaissance du présent Cahier des Clauses Administratives Particulières (CCAP) valant Acte d’Engagement (AE), et des pièces qui y sont mentionnées, ainsi que conformément à leurs clauses et stipulations,</w:t>
      </w:r>
      <w:r w:rsidRPr="00815BDC">
        <w:rPr>
          <w:rFonts w:asciiTheme="minorHAnsi" w:hAnsiTheme="minorHAnsi" w:cstheme="minorHAnsi"/>
          <w:color w:val="auto"/>
        </w:rPr>
        <w:cr/>
      </w:r>
    </w:p>
    <w:p w14:paraId="0D5CC6BA" w14:textId="01908650" w:rsidR="00574696" w:rsidRPr="00815BDC" w:rsidRDefault="00574696" w:rsidP="00EE7885">
      <w:pPr>
        <w:pStyle w:val="EM2007-Normaljustifi"/>
        <w:rPr>
          <w:rFonts w:asciiTheme="minorHAnsi" w:hAnsiTheme="minorHAnsi" w:cstheme="minorHAnsi"/>
          <w:color w:val="auto"/>
        </w:rPr>
      </w:pPr>
      <w:r w:rsidRPr="00815BDC">
        <w:rPr>
          <w:rFonts w:asciiTheme="minorHAnsi" w:hAnsiTheme="minorHAnsi" w:cstheme="minorHAnsi"/>
          <w:color w:val="auto"/>
        </w:rPr>
        <w:t xml:space="preserve">Je m'engage* (ou j'engage le groupement dont je suis mandataire*) sans réserve, conformément aux clauses et conditions des documents visés ci-dessus, </w:t>
      </w:r>
      <w:r w:rsidR="00EE7885" w:rsidRPr="00815BDC">
        <w:rPr>
          <w:rFonts w:asciiTheme="minorHAnsi" w:hAnsiTheme="minorHAnsi" w:cstheme="minorHAnsi"/>
          <w:color w:val="auto"/>
        </w:rPr>
        <w:t>à exécuter les prestations dans les conditions définies dans les documents contractuels, dont j’ai pris connaissance.</w:t>
      </w:r>
      <w:r w:rsidR="00EE7885" w:rsidRPr="00815BDC">
        <w:rPr>
          <w:rFonts w:asciiTheme="minorHAnsi" w:hAnsiTheme="minorHAnsi" w:cstheme="minorHAnsi"/>
          <w:color w:val="auto"/>
        </w:rPr>
        <w:cr/>
      </w:r>
    </w:p>
    <w:p w14:paraId="207D4956" w14:textId="66E65572" w:rsidR="00EE7885" w:rsidRPr="00815BDC" w:rsidRDefault="00EE7885" w:rsidP="00EE7885">
      <w:pPr>
        <w:pStyle w:val="EM2007-Normaljustifi"/>
        <w:rPr>
          <w:rFonts w:asciiTheme="minorHAnsi" w:hAnsiTheme="minorHAnsi" w:cstheme="minorHAnsi"/>
          <w:color w:val="auto"/>
        </w:rPr>
      </w:pPr>
      <w:r w:rsidRPr="00815BDC">
        <w:rPr>
          <w:rFonts w:asciiTheme="minorHAnsi" w:hAnsiTheme="minorHAnsi" w:cstheme="minorHAnsi"/>
          <w:color w:val="auto"/>
        </w:rPr>
        <w:t>La signature du présent Cahier des Clauses Administratives Particulières (CCAP) valant Acte d’Engagement (AE) emporte l’acceptation de l’ensemble des documents contractuels qui y sont visés.</w:t>
      </w:r>
    </w:p>
    <w:p w14:paraId="3B4091E8" w14:textId="77777777" w:rsidR="00574696" w:rsidRPr="00815BDC" w:rsidRDefault="00574696" w:rsidP="00574696">
      <w:pPr>
        <w:pStyle w:val="EM2007-Normaljustifi"/>
        <w:rPr>
          <w:rFonts w:asciiTheme="minorHAnsi" w:hAnsiTheme="minorHAnsi" w:cstheme="minorHAnsi"/>
          <w:color w:val="auto"/>
        </w:rPr>
      </w:pPr>
    </w:p>
    <w:p w14:paraId="69CC99D6" w14:textId="228DF273" w:rsidR="00574696" w:rsidRPr="00815BDC" w:rsidRDefault="00EE7885" w:rsidP="00EE7885">
      <w:pPr>
        <w:pStyle w:val="Paradouble"/>
        <w:keepNext/>
        <w:spacing w:after="0"/>
        <w:rPr>
          <w:rFonts w:asciiTheme="minorHAnsi" w:eastAsiaTheme="minorHAnsi" w:hAnsiTheme="minorHAnsi" w:cstheme="minorHAnsi"/>
          <w:sz w:val="20"/>
          <w:szCs w:val="20"/>
        </w:rPr>
      </w:pPr>
      <w:r w:rsidRPr="00815BDC">
        <w:rPr>
          <w:rFonts w:asciiTheme="minorHAnsi" w:eastAsiaTheme="minorHAnsi" w:hAnsiTheme="minorHAnsi" w:cstheme="minorHAnsi"/>
          <w:sz w:val="20"/>
          <w:szCs w:val="20"/>
        </w:rPr>
        <w:t>Je m'engage, sur la base de mon offre, exprimée en euros, établie sur la base des conditions économiques fixées au mois M0, mois de la date de fixation du prix (date de remise de l’offre).</w:t>
      </w:r>
    </w:p>
    <w:p w14:paraId="034ADBA2" w14:textId="34FC1777" w:rsidR="00EE7885" w:rsidRPr="00815BDC" w:rsidRDefault="00EE7885" w:rsidP="00EE7885">
      <w:pPr>
        <w:pStyle w:val="Paradouble"/>
        <w:keepNext/>
        <w:spacing w:before="0" w:after="0"/>
        <w:rPr>
          <w:rFonts w:ascii="Arial" w:hAnsi="Arial" w:cs="Arial"/>
          <w:color w:val="002060"/>
          <w:sz w:val="20"/>
          <w:szCs w:val="20"/>
        </w:rPr>
      </w:pPr>
    </w:p>
    <w:p w14:paraId="6936A8AA" w14:textId="61E28F5A" w:rsidR="00574696" w:rsidRDefault="00574696" w:rsidP="00574696">
      <w:pPr>
        <w:pStyle w:val="Paradouble"/>
        <w:keepNext/>
        <w:spacing w:before="0" w:after="0"/>
        <w:rPr>
          <w:rFonts w:asciiTheme="minorHAnsi" w:hAnsiTheme="minorHAnsi" w:cstheme="minorHAnsi"/>
          <w:i/>
          <w:color w:val="002060"/>
          <w:sz w:val="20"/>
          <w:szCs w:val="20"/>
        </w:rPr>
      </w:pPr>
      <w:r w:rsidRPr="00815BDC">
        <w:rPr>
          <w:rFonts w:asciiTheme="minorHAnsi" w:hAnsiTheme="minorHAnsi" w:cstheme="minorHAnsi"/>
          <w:sz w:val="20"/>
          <w:szCs w:val="20"/>
        </w:rPr>
        <w:t>*</w:t>
      </w:r>
      <w:r w:rsidRPr="00815BDC">
        <w:rPr>
          <w:rFonts w:asciiTheme="minorHAnsi" w:hAnsiTheme="minorHAnsi" w:cstheme="minorHAnsi"/>
          <w:i/>
          <w:sz w:val="20"/>
          <w:szCs w:val="20"/>
        </w:rPr>
        <w:t>Rayer la mention inutile</w:t>
      </w:r>
      <w:r w:rsidRPr="00815BDC">
        <w:rPr>
          <w:rFonts w:asciiTheme="minorHAnsi" w:hAnsiTheme="minorHAnsi" w:cstheme="minorHAnsi"/>
          <w:i/>
          <w:color w:val="002060"/>
          <w:sz w:val="20"/>
          <w:szCs w:val="20"/>
        </w:rPr>
        <w:t>.</w:t>
      </w:r>
      <w:commentRangeEnd w:id="22"/>
      <w:r w:rsidR="006611B1">
        <w:rPr>
          <w:rStyle w:val="Marquedecommentaire"/>
          <w:rFonts w:asciiTheme="minorHAnsi" w:hAnsiTheme="minorHAnsi" w:cstheme="minorHAnsi"/>
          <w:i/>
          <w:color w:val="002060"/>
          <w:sz w:val="20"/>
          <w:szCs w:val="20"/>
        </w:rPr>
        <w:commentReference w:id="22"/>
      </w:r>
    </w:p>
    <w:p w14:paraId="6F3F6663" w14:textId="77777777" w:rsidR="00D14078" w:rsidRDefault="00D14078" w:rsidP="00574696">
      <w:pPr>
        <w:pStyle w:val="Paradouble"/>
        <w:keepNext/>
        <w:spacing w:before="0" w:after="0"/>
        <w:rPr>
          <w:rFonts w:asciiTheme="minorHAnsi" w:hAnsiTheme="minorHAnsi" w:cstheme="minorHAnsi"/>
          <w:i/>
          <w:color w:val="002060"/>
          <w:sz w:val="20"/>
          <w:szCs w:val="20"/>
        </w:rPr>
      </w:pPr>
    </w:p>
    <w:p w14:paraId="4BA24ACF" w14:textId="747A527C" w:rsidR="00EE7885" w:rsidRPr="00815BDC" w:rsidRDefault="00EE7885" w:rsidP="00574696">
      <w:pPr>
        <w:pStyle w:val="Paradouble"/>
        <w:keepNext/>
        <w:spacing w:before="0" w:after="0"/>
        <w:rPr>
          <w:rFonts w:asciiTheme="minorHAnsi" w:hAnsiTheme="minorHAnsi" w:cstheme="minorHAnsi"/>
          <w:i/>
          <w:color w:val="002060"/>
          <w:sz w:val="20"/>
          <w:szCs w:val="20"/>
        </w:rPr>
      </w:pPr>
    </w:p>
    <w:p w14:paraId="1589F447" w14:textId="393DA822" w:rsidR="00EE7885" w:rsidRPr="00815BDC" w:rsidRDefault="00EE7885" w:rsidP="00EE7885">
      <w:pPr>
        <w:pStyle w:val="ARTICLE"/>
        <w:spacing w:after="120"/>
        <w:ind w:hanging="720"/>
        <w:outlineLvl w:val="0"/>
      </w:pPr>
      <w:r w:rsidRPr="00815BDC">
        <w:t>JURIDICTION COMPETENTE</w:t>
      </w:r>
    </w:p>
    <w:p w14:paraId="555E5215" w14:textId="77777777" w:rsidR="00EE7885" w:rsidRPr="00815BDC" w:rsidRDefault="00EE7885" w:rsidP="00EE7885">
      <w:pPr>
        <w:pStyle w:val="Paradouble"/>
        <w:keepNext/>
        <w:spacing w:after="0"/>
        <w:rPr>
          <w:rFonts w:asciiTheme="minorHAnsi" w:eastAsiaTheme="minorHAnsi" w:hAnsiTheme="minorHAnsi" w:cstheme="minorHAnsi"/>
          <w:sz w:val="20"/>
          <w:szCs w:val="20"/>
        </w:rPr>
      </w:pPr>
      <w:r w:rsidRPr="00815BDC">
        <w:rPr>
          <w:rFonts w:asciiTheme="minorHAnsi" w:eastAsiaTheme="minorHAnsi" w:hAnsiTheme="minorHAnsi" w:cstheme="minorHAnsi"/>
          <w:sz w:val="20"/>
          <w:szCs w:val="20"/>
        </w:rPr>
        <w:lastRenderedPageBreak/>
        <w:t>La loi française est seule applicable au présent marché public. Si un différend survenait à l’occasion de l’interprétation ou de l’exécution du présent marché public, les parties s’efforceraient de le régler à l’amiable.</w:t>
      </w:r>
    </w:p>
    <w:p w14:paraId="1E7FC4D3" w14:textId="0E5B4E51" w:rsidR="00EE7885" w:rsidRPr="00815BDC" w:rsidRDefault="00EE7885" w:rsidP="00EE7885">
      <w:pPr>
        <w:pStyle w:val="Paradouble"/>
        <w:keepNext/>
        <w:spacing w:after="0"/>
        <w:rPr>
          <w:rFonts w:asciiTheme="minorHAnsi" w:eastAsiaTheme="minorHAnsi" w:hAnsiTheme="minorHAnsi" w:cstheme="minorHAnsi"/>
          <w:sz w:val="20"/>
          <w:szCs w:val="20"/>
        </w:rPr>
      </w:pPr>
      <w:r w:rsidRPr="00815BDC">
        <w:rPr>
          <w:rFonts w:asciiTheme="minorHAnsi" w:eastAsiaTheme="minorHAnsi" w:hAnsiTheme="minorHAnsi" w:cstheme="minorHAnsi"/>
          <w:sz w:val="20"/>
          <w:szCs w:val="20"/>
        </w:rPr>
        <w:t>En cas d’échec de cette procédure et de désaccord persistant, le tribunal administratif de Lille est compétent.</w:t>
      </w:r>
    </w:p>
    <w:p w14:paraId="40BBD38A" w14:textId="77777777" w:rsidR="00AE2E84" w:rsidRPr="00815BDC" w:rsidRDefault="00AE2E84" w:rsidP="00EE7885">
      <w:pPr>
        <w:pStyle w:val="Paradouble"/>
        <w:keepNext/>
        <w:spacing w:after="0"/>
        <w:rPr>
          <w:rFonts w:asciiTheme="minorHAnsi" w:eastAsiaTheme="minorHAnsi" w:hAnsiTheme="minorHAnsi" w:cstheme="minorHAnsi"/>
          <w:sz w:val="20"/>
          <w:szCs w:val="20"/>
        </w:rPr>
      </w:pPr>
      <w:r w:rsidRPr="00815BDC">
        <w:rPr>
          <w:rFonts w:asciiTheme="minorHAnsi" w:eastAsiaTheme="minorHAnsi" w:hAnsiTheme="minorHAnsi" w:cstheme="minorHAnsi"/>
          <w:sz w:val="20"/>
          <w:szCs w:val="20"/>
        </w:rPr>
        <w:t xml:space="preserve">Téléphone : 03 59 54 23 42 </w:t>
      </w:r>
    </w:p>
    <w:p w14:paraId="5B95B908" w14:textId="3C8C4BA9" w:rsidR="00AE2E84" w:rsidRPr="00815BDC" w:rsidRDefault="00AE2E84" w:rsidP="00EE7885">
      <w:pPr>
        <w:pStyle w:val="Paradouble"/>
        <w:keepNext/>
        <w:spacing w:after="0"/>
        <w:rPr>
          <w:rFonts w:asciiTheme="minorHAnsi" w:eastAsiaTheme="minorHAnsi" w:hAnsiTheme="minorHAnsi" w:cstheme="minorHAnsi"/>
          <w:sz w:val="20"/>
          <w:szCs w:val="20"/>
        </w:rPr>
      </w:pPr>
      <w:r w:rsidRPr="00815BDC">
        <w:rPr>
          <w:rFonts w:asciiTheme="minorHAnsi" w:eastAsiaTheme="minorHAnsi" w:hAnsiTheme="minorHAnsi" w:cstheme="minorHAnsi"/>
          <w:sz w:val="20"/>
          <w:szCs w:val="20"/>
        </w:rPr>
        <w:t xml:space="preserve">Courriel : </w:t>
      </w:r>
      <w:hyperlink r:id="rId23" w:history="1">
        <w:r w:rsidRPr="00815BDC">
          <w:rPr>
            <w:rStyle w:val="Lienhypertexte"/>
            <w:rFonts w:asciiTheme="minorHAnsi" w:eastAsiaTheme="minorHAnsi" w:hAnsiTheme="minorHAnsi" w:cstheme="minorHAnsi"/>
            <w:sz w:val="20"/>
            <w:szCs w:val="20"/>
          </w:rPr>
          <w:t>greffe.ta-lille@juradm.fr</w:t>
        </w:r>
      </w:hyperlink>
      <w:r w:rsidRPr="00815BDC">
        <w:rPr>
          <w:rFonts w:asciiTheme="minorHAnsi" w:eastAsiaTheme="minorHAnsi" w:hAnsiTheme="minorHAnsi" w:cstheme="minorHAnsi"/>
          <w:sz w:val="20"/>
          <w:szCs w:val="20"/>
        </w:rPr>
        <w:t xml:space="preserve"> </w:t>
      </w:r>
    </w:p>
    <w:p w14:paraId="04D46339" w14:textId="77777777" w:rsidR="00AE2E84" w:rsidRPr="00815BDC" w:rsidRDefault="00AE2E84" w:rsidP="00EE7885">
      <w:pPr>
        <w:pStyle w:val="Paradouble"/>
        <w:keepNext/>
        <w:spacing w:after="0"/>
        <w:rPr>
          <w:rFonts w:asciiTheme="minorHAnsi" w:eastAsiaTheme="minorHAnsi" w:hAnsiTheme="minorHAnsi" w:cstheme="minorHAnsi"/>
          <w:sz w:val="20"/>
          <w:szCs w:val="20"/>
        </w:rPr>
      </w:pPr>
      <w:r w:rsidRPr="00815BDC">
        <w:rPr>
          <w:rFonts w:asciiTheme="minorHAnsi" w:eastAsiaTheme="minorHAnsi" w:hAnsiTheme="minorHAnsi" w:cstheme="minorHAnsi"/>
          <w:sz w:val="20"/>
          <w:szCs w:val="20"/>
        </w:rPr>
        <w:t xml:space="preserve">Télécopie : 03 59 54 24 45 </w:t>
      </w:r>
    </w:p>
    <w:p w14:paraId="0F1A0F44" w14:textId="55667A18" w:rsidR="00AE2E84" w:rsidRPr="00815BDC" w:rsidRDefault="00AE2E84" w:rsidP="00EE7885">
      <w:pPr>
        <w:pStyle w:val="Paradouble"/>
        <w:keepNext/>
        <w:spacing w:after="0"/>
        <w:rPr>
          <w:rFonts w:asciiTheme="minorHAnsi" w:eastAsiaTheme="minorHAnsi" w:hAnsiTheme="minorHAnsi" w:cstheme="minorHAnsi"/>
          <w:sz w:val="20"/>
          <w:szCs w:val="20"/>
        </w:rPr>
      </w:pPr>
      <w:r w:rsidRPr="00815BDC">
        <w:rPr>
          <w:rFonts w:asciiTheme="minorHAnsi" w:eastAsiaTheme="minorHAnsi" w:hAnsiTheme="minorHAnsi" w:cstheme="minorHAnsi"/>
          <w:sz w:val="20"/>
          <w:szCs w:val="20"/>
        </w:rPr>
        <w:t xml:space="preserve">Site internet : </w:t>
      </w:r>
      <w:hyperlink r:id="rId24" w:history="1">
        <w:r w:rsidRPr="00815BDC">
          <w:rPr>
            <w:rStyle w:val="Lienhypertexte"/>
            <w:rFonts w:asciiTheme="minorHAnsi" w:eastAsiaTheme="minorHAnsi" w:hAnsiTheme="minorHAnsi" w:cstheme="minorHAnsi"/>
            <w:sz w:val="20"/>
            <w:szCs w:val="20"/>
          </w:rPr>
          <w:t>http://lille.tribunal-administratif.fr/</w:t>
        </w:r>
      </w:hyperlink>
    </w:p>
    <w:p w14:paraId="5FD826C1" w14:textId="16A43878" w:rsidR="00AE2E84" w:rsidRPr="00815BDC" w:rsidRDefault="00AE2E84" w:rsidP="00EE7885">
      <w:pPr>
        <w:pStyle w:val="Paradouble"/>
        <w:keepNext/>
        <w:spacing w:after="0"/>
        <w:rPr>
          <w:rFonts w:asciiTheme="minorHAnsi" w:eastAsiaTheme="minorHAnsi" w:hAnsiTheme="minorHAnsi" w:cstheme="minorHAnsi"/>
          <w:sz w:val="20"/>
          <w:szCs w:val="20"/>
        </w:rPr>
      </w:pPr>
      <w:r w:rsidRPr="00815BDC">
        <w:rPr>
          <w:rFonts w:asciiTheme="minorHAnsi" w:eastAsiaTheme="minorHAnsi" w:hAnsiTheme="minorHAnsi" w:cstheme="minorHAnsi"/>
          <w:sz w:val="20"/>
          <w:szCs w:val="20"/>
        </w:rPr>
        <w:t xml:space="preserve">Le tribunal peut être saisi par l'application informatique « télérecours citoyens » accessible par le site </w:t>
      </w:r>
      <w:hyperlink r:id="rId25" w:history="1">
        <w:r w:rsidRPr="00815BDC">
          <w:rPr>
            <w:rStyle w:val="Lienhypertexte"/>
            <w:rFonts w:asciiTheme="minorHAnsi" w:eastAsiaTheme="minorHAnsi" w:hAnsiTheme="minorHAnsi" w:cstheme="minorHAnsi"/>
            <w:sz w:val="20"/>
            <w:szCs w:val="20"/>
          </w:rPr>
          <w:t>www.telerecours.fr</w:t>
        </w:r>
      </w:hyperlink>
      <w:r w:rsidRPr="00815BDC">
        <w:rPr>
          <w:rFonts w:asciiTheme="minorHAnsi" w:eastAsiaTheme="minorHAnsi" w:hAnsiTheme="minorHAnsi" w:cstheme="minorHAnsi"/>
          <w:sz w:val="20"/>
          <w:szCs w:val="20"/>
        </w:rPr>
        <w:t xml:space="preserve"> ». Les recours peuvent être déposés sur </w:t>
      </w:r>
      <w:hyperlink r:id="rId26" w:history="1">
        <w:r w:rsidRPr="00815BDC">
          <w:rPr>
            <w:rStyle w:val="Lienhypertexte"/>
            <w:rFonts w:asciiTheme="minorHAnsi" w:eastAsiaTheme="minorHAnsi" w:hAnsiTheme="minorHAnsi" w:cstheme="minorHAnsi"/>
            <w:sz w:val="20"/>
            <w:szCs w:val="20"/>
          </w:rPr>
          <w:t>https://www.telerecours.fr/</w:t>
        </w:r>
      </w:hyperlink>
      <w:r w:rsidRPr="00815BDC">
        <w:rPr>
          <w:rFonts w:asciiTheme="minorHAnsi" w:eastAsiaTheme="minorHAnsi" w:hAnsiTheme="minorHAnsi" w:cstheme="minorHAnsi"/>
          <w:sz w:val="20"/>
          <w:szCs w:val="20"/>
        </w:rPr>
        <w:t xml:space="preserve"> ou adressés par courrier.</w:t>
      </w:r>
    </w:p>
    <w:p w14:paraId="13BB5A75" w14:textId="77777777" w:rsidR="00EE7885" w:rsidRPr="00815BDC" w:rsidRDefault="00EE7885" w:rsidP="00574696">
      <w:pPr>
        <w:pStyle w:val="Paradouble"/>
        <w:keepNext/>
        <w:spacing w:before="0" w:after="0"/>
        <w:rPr>
          <w:rFonts w:asciiTheme="minorHAnsi" w:hAnsiTheme="minorHAnsi" w:cstheme="minorHAnsi"/>
          <w:i/>
          <w:color w:val="002060"/>
          <w:sz w:val="20"/>
          <w:szCs w:val="20"/>
        </w:rPr>
      </w:pPr>
    </w:p>
    <w:p w14:paraId="4DA21EE0" w14:textId="77777777" w:rsidR="00574696" w:rsidRPr="00815BDC" w:rsidRDefault="00574696" w:rsidP="00AF76E7">
      <w:pPr>
        <w:pStyle w:val="EM2007-Normaljustifi"/>
        <w:rPr>
          <w:rFonts w:asciiTheme="minorHAnsi" w:hAnsiTheme="minorHAnsi" w:cstheme="minorHAnsi"/>
          <w:color w:val="auto"/>
        </w:rPr>
      </w:pPr>
    </w:p>
    <w:p w14:paraId="1819E8D3" w14:textId="4C034493" w:rsidR="00CA5E73" w:rsidRPr="00815BDC" w:rsidRDefault="00EE7885" w:rsidP="00CA5E73">
      <w:pPr>
        <w:pStyle w:val="ARTICLE"/>
        <w:spacing w:after="120"/>
        <w:ind w:hanging="720"/>
        <w:outlineLvl w:val="0"/>
      </w:pPr>
      <w:r w:rsidRPr="00815BDC">
        <w:t>DEROGATIONS</w:t>
      </w:r>
    </w:p>
    <w:tbl>
      <w:tblPr>
        <w:tblStyle w:val="Grilledutableau"/>
        <w:tblW w:w="9067" w:type="dxa"/>
        <w:tblLook w:val="04A0" w:firstRow="1" w:lastRow="0" w:firstColumn="1" w:lastColumn="0" w:noHBand="0" w:noVBand="1"/>
      </w:tblPr>
      <w:tblGrid>
        <w:gridCol w:w="4812"/>
        <w:gridCol w:w="4255"/>
      </w:tblGrid>
      <w:tr w:rsidR="006766A6" w:rsidRPr="00C93CC4" w14:paraId="254E079B" w14:textId="77777777" w:rsidTr="00C462CA">
        <w:tc>
          <w:tcPr>
            <w:tcW w:w="4812" w:type="dxa"/>
          </w:tcPr>
          <w:p w14:paraId="669C02E1" w14:textId="77777777" w:rsidR="006766A6" w:rsidRPr="00C93CC4" w:rsidRDefault="006766A6" w:rsidP="00C462CA">
            <w:pPr>
              <w:pStyle w:val="TM2"/>
              <w:keepNext/>
              <w:spacing w:after="0"/>
              <w:rPr>
                <w:rStyle w:val="SOUSTITREBLEU"/>
                <w:rFonts w:asciiTheme="minorHAnsi" w:eastAsia="Calibri" w:hAnsiTheme="minorHAnsi" w:cstheme="minorHAnsi"/>
                <w:color w:val="auto"/>
                <w:sz w:val="20"/>
                <w:szCs w:val="20"/>
              </w:rPr>
            </w:pPr>
            <w:bookmarkStart w:id="23" w:name="_Hlk160112348"/>
            <w:r w:rsidRPr="00C93CC4">
              <w:rPr>
                <w:rStyle w:val="SOUSTITREBLEU"/>
                <w:rFonts w:asciiTheme="minorHAnsi" w:eastAsia="Calibri" w:hAnsiTheme="minorHAnsi" w:cstheme="minorHAnsi"/>
                <w:color w:val="auto"/>
                <w:sz w:val="20"/>
                <w:szCs w:val="20"/>
              </w:rPr>
              <w:t>Articles du présent contrat valant CCAP et AE</w:t>
            </w:r>
          </w:p>
        </w:tc>
        <w:tc>
          <w:tcPr>
            <w:tcW w:w="4255" w:type="dxa"/>
          </w:tcPr>
          <w:p w14:paraId="0A276B5A" w14:textId="77777777" w:rsidR="006766A6" w:rsidRPr="00C93CC4" w:rsidRDefault="006766A6" w:rsidP="00C462CA">
            <w:pPr>
              <w:pStyle w:val="TM2"/>
              <w:keepNext/>
              <w:spacing w:after="0"/>
              <w:rPr>
                <w:rStyle w:val="SOUSTITREBLEU"/>
                <w:rFonts w:asciiTheme="minorHAnsi" w:eastAsia="Calibri" w:hAnsiTheme="minorHAnsi" w:cstheme="minorHAnsi"/>
                <w:color w:val="auto"/>
                <w:sz w:val="20"/>
                <w:szCs w:val="20"/>
              </w:rPr>
            </w:pPr>
            <w:r w:rsidRPr="00C93CC4">
              <w:rPr>
                <w:rStyle w:val="SOUSTITREBLEU"/>
                <w:rFonts w:asciiTheme="minorHAnsi" w:eastAsia="Calibri" w:hAnsiTheme="minorHAnsi" w:cstheme="minorHAnsi"/>
                <w:color w:val="auto"/>
                <w:sz w:val="20"/>
                <w:szCs w:val="20"/>
              </w:rPr>
              <w:t>Articles du CCAG auquel il est fait dérogation</w:t>
            </w:r>
          </w:p>
        </w:tc>
      </w:tr>
      <w:tr w:rsidR="006766A6" w:rsidRPr="00C93CC4" w14:paraId="50B642FB" w14:textId="77777777" w:rsidTr="00C462CA">
        <w:tc>
          <w:tcPr>
            <w:tcW w:w="4812" w:type="dxa"/>
          </w:tcPr>
          <w:p w14:paraId="3D8689B8" w14:textId="77777777" w:rsidR="006766A6" w:rsidRPr="00C93CC4" w:rsidRDefault="006766A6" w:rsidP="00C462CA">
            <w:pPr>
              <w:pStyle w:val="TM2"/>
              <w:keepNext/>
              <w:spacing w:after="0"/>
              <w:rPr>
                <w:rStyle w:val="SOUSTITREBLEU"/>
                <w:rFonts w:asciiTheme="minorHAnsi" w:eastAsia="Calibri" w:hAnsiTheme="minorHAnsi" w:cstheme="minorHAnsi"/>
                <w:color w:val="auto"/>
                <w:sz w:val="20"/>
                <w:szCs w:val="20"/>
              </w:rPr>
            </w:pPr>
            <w:r w:rsidRPr="00C93CC4">
              <w:rPr>
                <w:rStyle w:val="SOUSTITREBLEU"/>
                <w:rFonts w:asciiTheme="minorHAnsi" w:eastAsia="Calibri" w:hAnsiTheme="minorHAnsi" w:cstheme="minorHAnsi"/>
                <w:color w:val="auto"/>
                <w:sz w:val="20"/>
                <w:szCs w:val="20"/>
              </w:rPr>
              <w:t>4.2</w:t>
            </w:r>
          </w:p>
        </w:tc>
        <w:tc>
          <w:tcPr>
            <w:tcW w:w="4255" w:type="dxa"/>
          </w:tcPr>
          <w:p w14:paraId="6D5E2B76" w14:textId="77777777" w:rsidR="006766A6" w:rsidRPr="00C93CC4" w:rsidRDefault="006766A6" w:rsidP="00C462CA">
            <w:pPr>
              <w:pStyle w:val="TM2"/>
              <w:keepNext/>
              <w:spacing w:after="0"/>
              <w:rPr>
                <w:rStyle w:val="SOUSTITREBLEU"/>
                <w:rFonts w:asciiTheme="minorHAnsi" w:eastAsia="Calibri" w:hAnsiTheme="minorHAnsi" w:cstheme="minorHAnsi"/>
                <w:color w:val="auto"/>
                <w:sz w:val="20"/>
                <w:szCs w:val="20"/>
              </w:rPr>
            </w:pPr>
            <w:r w:rsidRPr="00C93CC4">
              <w:rPr>
                <w:rStyle w:val="SOUSTITREBLEU"/>
                <w:rFonts w:asciiTheme="minorHAnsi" w:eastAsia="Calibri" w:hAnsiTheme="minorHAnsi" w:cstheme="minorHAnsi"/>
                <w:color w:val="auto"/>
                <w:sz w:val="20"/>
                <w:szCs w:val="20"/>
              </w:rPr>
              <w:t xml:space="preserve">28.1 – 18.1.1 </w:t>
            </w:r>
          </w:p>
        </w:tc>
      </w:tr>
      <w:tr w:rsidR="006766A6" w:rsidRPr="00C93CC4" w14:paraId="0DB8DDFC" w14:textId="77777777" w:rsidTr="00C462CA">
        <w:tc>
          <w:tcPr>
            <w:tcW w:w="4812" w:type="dxa"/>
          </w:tcPr>
          <w:p w14:paraId="7B346D6C" w14:textId="77777777" w:rsidR="006766A6" w:rsidRPr="00C93CC4" w:rsidRDefault="006766A6" w:rsidP="00C462CA">
            <w:pPr>
              <w:pStyle w:val="TM2"/>
              <w:keepNext/>
              <w:spacing w:after="0"/>
              <w:rPr>
                <w:rStyle w:val="SOUSTITREBLEU"/>
                <w:rFonts w:asciiTheme="minorHAnsi" w:eastAsia="Calibri" w:hAnsiTheme="minorHAnsi" w:cstheme="minorHAnsi"/>
                <w:color w:val="auto"/>
                <w:sz w:val="20"/>
                <w:szCs w:val="20"/>
              </w:rPr>
            </w:pPr>
            <w:r w:rsidRPr="00C93CC4">
              <w:rPr>
                <w:rStyle w:val="SOUSTITREBLEU"/>
                <w:rFonts w:asciiTheme="minorHAnsi" w:eastAsia="Calibri" w:hAnsiTheme="minorHAnsi" w:cstheme="minorHAnsi"/>
                <w:color w:val="auto"/>
                <w:sz w:val="20"/>
                <w:szCs w:val="20"/>
              </w:rPr>
              <w:t>7.1</w:t>
            </w:r>
          </w:p>
        </w:tc>
        <w:tc>
          <w:tcPr>
            <w:tcW w:w="4255" w:type="dxa"/>
          </w:tcPr>
          <w:p w14:paraId="2556CB10" w14:textId="77777777" w:rsidR="006766A6" w:rsidRPr="00C93CC4" w:rsidRDefault="006766A6" w:rsidP="00C462CA">
            <w:pPr>
              <w:pStyle w:val="TM2"/>
              <w:keepNext/>
              <w:spacing w:after="0"/>
              <w:rPr>
                <w:rStyle w:val="SOUSTITREBLEU"/>
                <w:rFonts w:asciiTheme="minorHAnsi" w:eastAsia="Calibri" w:hAnsiTheme="minorHAnsi" w:cstheme="minorHAnsi"/>
                <w:color w:val="auto"/>
                <w:sz w:val="20"/>
                <w:szCs w:val="20"/>
              </w:rPr>
            </w:pPr>
            <w:r w:rsidRPr="00C93CC4">
              <w:rPr>
                <w:rStyle w:val="SOUSTITREBLEU"/>
                <w:rFonts w:asciiTheme="minorHAnsi" w:eastAsia="Calibri" w:hAnsiTheme="minorHAnsi" w:cstheme="minorHAnsi"/>
                <w:color w:val="auto"/>
                <w:sz w:val="20"/>
                <w:szCs w:val="20"/>
              </w:rPr>
              <w:t>3.4.1</w:t>
            </w:r>
          </w:p>
        </w:tc>
      </w:tr>
      <w:tr w:rsidR="006766A6" w:rsidRPr="00C93CC4" w14:paraId="3B691475" w14:textId="77777777" w:rsidTr="00C462CA">
        <w:tc>
          <w:tcPr>
            <w:tcW w:w="4812" w:type="dxa"/>
          </w:tcPr>
          <w:p w14:paraId="0828D6BB" w14:textId="77777777" w:rsidR="006766A6" w:rsidRPr="00C93CC4" w:rsidRDefault="006766A6" w:rsidP="00C462CA">
            <w:pPr>
              <w:pStyle w:val="TM2"/>
              <w:keepNext/>
              <w:spacing w:after="0"/>
              <w:rPr>
                <w:rStyle w:val="SOUSTITREBLEU"/>
                <w:rFonts w:asciiTheme="minorHAnsi" w:eastAsia="Calibri" w:hAnsiTheme="minorHAnsi" w:cstheme="minorHAnsi"/>
                <w:color w:val="auto"/>
                <w:sz w:val="20"/>
                <w:szCs w:val="20"/>
              </w:rPr>
            </w:pPr>
            <w:r w:rsidRPr="00C93CC4">
              <w:rPr>
                <w:rStyle w:val="SOUSTITREBLEU"/>
                <w:rFonts w:asciiTheme="minorHAnsi" w:eastAsia="Calibri" w:hAnsiTheme="minorHAnsi" w:cstheme="minorHAnsi"/>
                <w:color w:val="auto"/>
                <w:sz w:val="20"/>
                <w:szCs w:val="20"/>
              </w:rPr>
              <w:t>7.5</w:t>
            </w:r>
          </w:p>
        </w:tc>
        <w:tc>
          <w:tcPr>
            <w:tcW w:w="4255" w:type="dxa"/>
          </w:tcPr>
          <w:p w14:paraId="21C270AB" w14:textId="77777777" w:rsidR="006766A6" w:rsidRPr="00C93CC4" w:rsidRDefault="006766A6" w:rsidP="00C462CA">
            <w:pPr>
              <w:pStyle w:val="TM2"/>
              <w:keepNext/>
              <w:spacing w:after="0"/>
              <w:rPr>
                <w:rStyle w:val="SOUSTITREBLEU"/>
                <w:rFonts w:asciiTheme="minorHAnsi" w:eastAsia="Calibri" w:hAnsiTheme="minorHAnsi" w:cstheme="minorHAnsi"/>
                <w:color w:val="auto"/>
                <w:sz w:val="20"/>
                <w:szCs w:val="20"/>
              </w:rPr>
            </w:pPr>
            <w:r w:rsidRPr="00C93CC4">
              <w:rPr>
                <w:rStyle w:val="SOUSTITREBLEU"/>
                <w:rFonts w:asciiTheme="minorHAnsi" w:eastAsia="Calibri" w:hAnsiTheme="minorHAnsi" w:cstheme="minorHAnsi"/>
                <w:color w:val="auto"/>
                <w:sz w:val="20"/>
                <w:szCs w:val="20"/>
              </w:rPr>
              <w:t>14.2.5 (CCAG-FCS)</w:t>
            </w:r>
          </w:p>
        </w:tc>
      </w:tr>
      <w:tr w:rsidR="006766A6" w:rsidRPr="00C93CC4" w14:paraId="13375337" w14:textId="77777777" w:rsidTr="00C462CA">
        <w:tc>
          <w:tcPr>
            <w:tcW w:w="4812" w:type="dxa"/>
          </w:tcPr>
          <w:p w14:paraId="49429928" w14:textId="77777777" w:rsidR="006766A6" w:rsidRPr="00C93CC4" w:rsidRDefault="006766A6" w:rsidP="00C462CA">
            <w:pPr>
              <w:pStyle w:val="TM2"/>
              <w:keepNext/>
              <w:spacing w:after="0"/>
              <w:rPr>
                <w:rStyle w:val="SOUSTITREBLEU"/>
                <w:rFonts w:eastAsia="Calibri" w:cstheme="minorHAnsi"/>
                <w:sz w:val="20"/>
                <w:szCs w:val="20"/>
              </w:rPr>
            </w:pPr>
            <w:r>
              <w:rPr>
                <w:rStyle w:val="SOUSTITREBLEU"/>
                <w:rFonts w:eastAsia="Calibri" w:cstheme="minorHAnsi"/>
                <w:sz w:val="20"/>
                <w:szCs w:val="20"/>
              </w:rPr>
              <w:t>7.8</w:t>
            </w:r>
          </w:p>
        </w:tc>
        <w:tc>
          <w:tcPr>
            <w:tcW w:w="4255" w:type="dxa"/>
          </w:tcPr>
          <w:p w14:paraId="1AFA6668" w14:textId="77777777" w:rsidR="006766A6" w:rsidRPr="00C93CC4" w:rsidRDefault="006766A6" w:rsidP="00C462CA">
            <w:pPr>
              <w:pStyle w:val="TM2"/>
              <w:keepNext/>
              <w:spacing w:after="0"/>
              <w:rPr>
                <w:rStyle w:val="SOUSTITREBLEU"/>
                <w:rFonts w:eastAsia="Calibri" w:cstheme="minorHAnsi"/>
                <w:sz w:val="20"/>
                <w:szCs w:val="20"/>
              </w:rPr>
            </w:pPr>
            <w:r w:rsidRPr="00E215F4">
              <w:rPr>
                <w:rStyle w:val="SOUSTITREBLEU"/>
                <w:rFonts w:asciiTheme="minorHAnsi" w:eastAsia="Calibri" w:hAnsiTheme="minorHAnsi" w:cstheme="minorHAnsi"/>
                <w:color w:val="auto"/>
                <w:sz w:val="20"/>
                <w:szCs w:val="20"/>
              </w:rPr>
              <w:t xml:space="preserve">33.1 </w:t>
            </w:r>
            <w:r w:rsidRPr="00C93CC4">
              <w:rPr>
                <w:rStyle w:val="SOUSTITREBLEU"/>
                <w:rFonts w:asciiTheme="minorHAnsi" w:eastAsia="Calibri" w:hAnsiTheme="minorHAnsi" w:cstheme="minorHAnsi"/>
                <w:color w:val="auto"/>
                <w:sz w:val="20"/>
                <w:szCs w:val="20"/>
              </w:rPr>
              <w:t>(CCAG-FCS)</w:t>
            </w:r>
          </w:p>
        </w:tc>
      </w:tr>
      <w:tr w:rsidR="006766A6" w:rsidRPr="00C93CC4" w14:paraId="43BA94F1" w14:textId="77777777" w:rsidTr="00C462CA">
        <w:tc>
          <w:tcPr>
            <w:tcW w:w="4812" w:type="dxa"/>
          </w:tcPr>
          <w:p w14:paraId="4C8017A2" w14:textId="77777777" w:rsidR="006766A6" w:rsidRPr="00C93CC4" w:rsidRDefault="006766A6" w:rsidP="00C462CA">
            <w:pPr>
              <w:pStyle w:val="TM2"/>
              <w:keepNext/>
              <w:spacing w:after="0"/>
              <w:rPr>
                <w:rStyle w:val="SOUSTITREBLEU"/>
                <w:rFonts w:asciiTheme="minorHAnsi" w:eastAsia="Calibri" w:hAnsiTheme="minorHAnsi" w:cstheme="minorHAnsi"/>
                <w:color w:val="auto"/>
                <w:sz w:val="20"/>
                <w:szCs w:val="20"/>
              </w:rPr>
            </w:pPr>
            <w:r w:rsidRPr="00C93CC4">
              <w:rPr>
                <w:rStyle w:val="SOUSTITREBLEU"/>
                <w:rFonts w:asciiTheme="minorHAnsi" w:eastAsia="Calibri" w:hAnsiTheme="minorHAnsi" w:cstheme="minorHAnsi"/>
                <w:color w:val="auto"/>
                <w:sz w:val="20"/>
                <w:szCs w:val="20"/>
              </w:rPr>
              <w:t>8</w:t>
            </w:r>
          </w:p>
        </w:tc>
        <w:tc>
          <w:tcPr>
            <w:tcW w:w="4255" w:type="dxa"/>
          </w:tcPr>
          <w:p w14:paraId="69177399" w14:textId="77777777" w:rsidR="006766A6" w:rsidRPr="00C93CC4" w:rsidRDefault="006766A6" w:rsidP="00C462CA">
            <w:pPr>
              <w:pStyle w:val="TM2"/>
              <w:keepNext/>
              <w:spacing w:after="0"/>
              <w:rPr>
                <w:rStyle w:val="SOUSTITREBLEU"/>
                <w:rFonts w:asciiTheme="minorHAnsi" w:eastAsia="Calibri" w:hAnsiTheme="minorHAnsi" w:cstheme="minorHAnsi"/>
                <w:color w:val="auto"/>
                <w:sz w:val="20"/>
                <w:szCs w:val="20"/>
              </w:rPr>
            </w:pPr>
            <w:r w:rsidRPr="00C93CC4">
              <w:rPr>
                <w:rStyle w:val="SOUSTITREBLEU"/>
                <w:rFonts w:asciiTheme="minorHAnsi" w:eastAsia="Calibri" w:hAnsiTheme="minorHAnsi" w:cstheme="minorHAnsi"/>
                <w:color w:val="auto"/>
                <w:sz w:val="20"/>
                <w:szCs w:val="20"/>
              </w:rPr>
              <w:t>4.1</w:t>
            </w:r>
          </w:p>
        </w:tc>
      </w:tr>
      <w:tr w:rsidR="006766A6" w:rsidRPr="00C93CC4" w14:paraId="5F1939F9" w14:textId="77777777" w:rsidTr="00C462CA">
        <w:tc>
          <w:tcPr>
            <w:tcW w:w="4812" w:type="dxa"/>
          </w:tcPr>
          <w:p w14:paraId="67F0ABA7" w14:textId="77777777" w:rsidR="006766A6" w:rsidRPr="00C93CC4" w:rsidRDefault="006766A6" w:rsidP="00C462CA">
            <w:pPr>
              <w:pStyle w:val="TM2"/>
              <w:keepNext/>
              <w:spacing w:after="0"/>
              <w:rPr>
                <w:rStyle w:val="SOUSTITREBLEU"/>
                <w:rFonts w:asciiTheme="minorHAnsi" w:eastAsia="Calibri" w:hAnsiTheme="minorHAnsi" w:cstheme="minorHAnsi"/>
                <w:color w:val="auto"/>
                <w:sz w:val="20"/>
                <w:szCs w:val="20"/>
              </w:rPr>
            </w:pPr>
            <w:r w:rsidRPr="00C93CC4">
              <w:rPr>
                <w:rStyle w:val="SOUSTITREBLEU"/>
                <w:rFonts w:asciiTheme="minorHAnsi" w:eastAsia="Calibri" w:hAnsiTheme="minorHAnsi" w:cstheme="minorHAnsi"/>
                <w:color w:val="auto"/>
                <w:sz w:val="20"/>
                <w:szCs w:val="20"/>
              </w:rPr>
              <w:t>11</w:t>
            </w:r>
          </w:p>
        </w:tc>
        <w:tc>
          <w:tcPr>
            <w:tcW w:w="4255" w:type="dxa"/>
          </w:tcPr>
          <w:p w14:paraId="16F61829" w14:textId="77777777" w:rsidR="006766A6" w:rsidRDefault="006766A6" w:rsidP="00C462CA">
            <w:pPr>
              <w:pStyle w:val="TM2"/>
              <w:keepNext/>
              <w:spacing w:after="0"/>
              <w:rPr>
                <w:rFonts w:eastAsia="Cambria" w:cstheme="minorHAnsi"/>
                <w:sz w:val="20"/>
                <w:szCs w:val="20"/>
                <w:lang w:eastAsia="zh-CN"/>
              </w:rPr>
            </w:pPr>
            <w:r w:rsidRPr="00C93CC4">
              <w:rPr>
                <w:rFonts w:eastAsia="Cambria" w:cstheme="minorHAnsi"/>
                <w:sz w:val="20"/>
                <w:szCs w:val="20"/>
                <w:lang w:eastAsia="zh-CN"/>
              </w:rPr>
              <w:t xml:space="preserve">19.2.1 - 19.2.2 - 19.2.3 </w:t>
            </w:r>
          </w:p>
          <w:p w14:paraId="7A09A559" w14:textId="77777777" w:rsidR="006766A6" w:rsidRPr="00C93CC4" w:rsidRDefault="006766A6" w:rsidP="00C462CA">
            <w:pPr>
              <w:pStyle w:val="TM2"/>
              <w:keepNext/>
              <w:spacing w:after="0"/>
              <w:rPr>
                <w:rStyle w:val="SOUSTITREBLEU"/>
                <w:rFonts w:asciiTheme="minorHAnsi" w:eastAsia="Calibri" w:hAnsiTheme="minorHAnsi" w:cstheme="minorHAnsi"/>
                <w:color w:val="auto"/>
                <w:sz w:val="20"/>
                <w:szCs w:val="20"/>
              </w:rPr>
            </w:pPr>
            <w:r>
              <w:rPr>
                <w:rFonts w:cstheme="minorHAnsi"/>
                <w:color w:val="000000"/>
                <w:sz w:val="20"/>
                <w:szCs w:val="20"/>
              </w:rPr>
              <w:t>14.1.2 – 14.1.3 –</w:t>
            </w:r>
            <w:r>
              <w:rPr>
                <w:color w:val="000000"/>
              </w:rPr>
              <w:t xml:space="preserve"> 14.2.5 </w:t>
            </w:r>
            <w:r w:rsidRPr="00C93CC4">
              <w:rPr>
                <w:rFonts w:cstheme="minorHAnsi"/>
                <w:color w:val="000000"/>
                <w:sz w:val="20"/>
                <w:szCs w:val="20"/>
              </w:rPr>
              <w:t>(CCAG-FCS)</w:t>
            </w:r>
          </w:p>
        </w:tc>
      </w:tr>
      <w:bookmarkEnd w:id="23"/>
    </w:tbl>
    <w:p w14:paraId="506CDBD6" w14:textId="29BDEB91" w:rsidR="006766A6" w:rsidRDefault="006766A6" w:rsidP="00CA5E73">
      <w:pPr>
        <w:tabs>
          <w:tab w:val="left" w:pos="3005"/>
        </w:tabs>
        <w:rPr>
          <w:rFonts w:eastAsia="Calibri" w:cstheme="minorHAnsi"/>
          <w:color w:val="00B0F0"/>
          <w:szCs w:val="20"/>
          <w:u w:val="single"/>
        </w:rPr>
      </w:pPr>
    </w:p>
    <w:p w14:paraId="7602D158" w14:textId="77777777" w:rsidR="006766A6" w:rsidRDefault="006766A6">
      <w:pPr>
        <w:spacing w:after="0" w:line="240" w:lineRule="auto"/>
        <w:rPr>
          <w:rFonts w:eastAsia="Calibri" w:cstheme="minorHAnsi"/>
          <w:color w:val="00B0F0"/>
          <w:szCs w:val="20"/>
          <w:u w:val="single"/>
        </w:rPr>
      </w:pPr>
      <w:r>
        <w:rPr>
          <w:rFonts w:eastAsia="Calibri" w:cstheme="minorHAnsi"/>
          <w:color w:val="00B0F0"/>
          <w:szCs w:val="20"/>
          <w:u w:val="single"/>
        </w:rPr>
        <w:br w:type="page"/>
      </w:r>
    </w:p>
    <w:p w14:paraId="327DB3BD" w14:textId="05DCB20F" w:rsidR="00751DFC" w:rsidRPr="00815BDC" w:rsidRDefault="00751DFC" w:rsidP="00751DFC">
      <w:pPr>
        <w:pStyle w:val="ARTICLE"/>
        <w:spacing w:after="120"/>
        <w:ind w:hanging="720"/>
        <w:outlineLvl w:val="0"/>
      </w:pPr>
      <w:r w:rsidRPr="00815BDC">
        <w:lastRenderedPageBreak/>
        <w:t>SIGNATURE DES PARTIES</w:t>
      </w:r>
    </w:p>
    <w:p w14:paraId="3DFA925A" w14:textId="01FD9587" w:rsidR="00751DFC" w:rsidRPr="00815BDC" w:rsidRDefault="00EE7885" w:rsidP="00391410">
      <w:pPr>
        <w:tabs>
          <w:tab w:val="left" w:pos="426"/>
        </w:tabs>
        <w:suppressAutoHyphens/>
        <w:spacing w:before="240" w:after="120" w:line="240" w:lineRule="auto"/>
        <w:jc w:val="both"/>
        <w:rPr>
          <w:rFonts w:ascii="Calibri" w:eastAsia="Calibri" w:hAnsi="Calibri" w:cs="Arial"/>
          <w:color w:val="auto"/>
          <w:szCs w:val="20"/>
          <w:u w:val="single"/>
        </w:rPr>
      </w:pPr>
      <w:r w:rsidRPr="00815BDC">
        <w:rPr>
          <w:rFonts w:ascii="Calibri" w:eastAsia="Calibri" w:hAnsi="Calibri" w:cs="Arial"/>
          <w:color w:val="auto"/>
          <w:szCs w:val="20"/>
          <w:u w:val="single"/>
        </w:rPr>
        <w:t>1</w:t>
      </w:r>
      <w:r w:rsidR="006766A6">
        <w:rPr>
          <w:rFonts w:ascii="Calibri" w:eastAsia="Calibri" w:hAnsi="Calibri" w:cs="Arial"/>
          <w:color w:val="auto"/>
          <w:szCs w:val="20"/>
          <w:u w:val="single"/>
        </w:rPr>
        <w:t>9</w:t>
      </w:r>
      <w:r w:rsidR="00751DFC" w:rsidRPr="00815BDC">
        <w:rPr>
          <w:rFonts w:ascii="Calibri" w:eastAsia="Calibri" w:hAnsi="Calibri" w:cs="Arial"/>
          <w:color w:val="auto"/>
          <w:szCs w:val="20"/>
          <w:u w:val="single"/>
        </w:rPr>
        <w:t>.1 – Signature du contractant</w:t>
      </w:r>
    </w:p>
    <w:p w14:paraId="50CD6B79" w14:textId="4F78F016" w:rsidR="00751DFC" w:rsidRPr="00815BDC" w:rsidRDefault="00751DFC" w:rsidP="00EE7885">
      <w:pPr>
        <w:pBdr>
          <w:top w:val="single" w:sz="4" w:space="1" w:color="auto" w:shadow="1"/>
          <w:left w:val="single" w:sz="4" w:space="4" w:color="auto" w:shadow="1"/>
          <w:bottom w:val="single" w:sz="4" w:space="0"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r w:rsidRPr="00815BDC">
        <w:rPr>
          <w:rFonts w:eastAsia="Times New Roman" w:cstheme="minorHAnsi"/>
          <w:b/>
          <w:color w:val="auto"/>
          <w:szCs w:val="20"/>
        </w:rPr>
        <w:t>Fait en un seul original</w:t>
      </w:r>
    </w:p>
    <w:p w14:paraId="2D849D53" w14:textId="77777777" w:rsidR="00EE7885" w:rsidRPr="00815BDC" w:rsidRDefault="00EE7885" w:rsidP="00EE7885">
      <w:pPr>
        <w:pBdr>
          <w:top w:val="single" w:sz="4" w:space="1" w:color="auto" w:shadow="1"/>
          <w:left w:val="single" w:sz="4" w:space="4" w:color="auto" w:shadow="1"/>
          <w:bottom w:val="single" w:sz="4" w:space="0"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p>
    <w:p w14:paraId="73A0E68F" w14:textId="77777777" w:rsidR="00751DFC" w:rsidRPr="00815BDC" w:rsidRDefault="00751DFC" w:rsidP="00EE7885">
      <w:pPr>
        <w:pBdr>
          <w:top w:val="single" w:sz="4" w:space="1" w:color="auto" w:shadow="1"/>
          <w:left w:val="single" w:sz="4" w:space="4" w:color="auto" w:shadow="1"/>
          <w:bottom w:val="single" w:sz="4" w:space="0"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7EB9E179" w14:textId="77777777" w:rsidR="00751DFC" w:rsidRPr="00815BDC" w:rsidRDefault="00751DFC" w:rsidP="00EE7885">
      <w:pPr>
        <w:pBdr>
          <w:top w:val="single" w:sz="4" w:space="1" w:color="auto" w:shadow="1"/>
          <w:left w:val="single" w:sz="4" w:space="4" w:color="auto" w:shadow="1"/>
          <w:bottom w:val="single" w:sz="4" w:space="0"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3C0BE3F5" w14:textId="0A8AEAA5" w:rsidR="00751DFC" w:rsidRPr="00815BDC" w:rsidRDefault="00751DFC" w:rsidP="00EE7885">
      <w:pPr>
        <w:pBdr>
          <w:top w:val="single" w:sz="4" w:space="1" w:color="auto" w:shadow="1"/>
          <w:left w:val="single" w:sz="4" w:space="4" w:color="auto" w:shadow="1"/>
          <w:bottom w:val="single" w:sz="4" w:space="0"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815BDC">
        <w:rPr>
          <w:rFonts w:eastAsia="Times New Roman" w:cstheme="minorHAnsi"/>
          <w:b/>
          <w:color w:val="auto"/>
          <w:szCs w:val="20"/>
        </w:rPr>
        <w:t>A ……………………………………………....                                                     Le ………………………………………….</w:t>
      </w:r>
    </w:p>
    <w:p w14:paraId="2F34F15E" w14:textId="77777777" w:rsidR="00751DFC" w:rsidRPr="00815BDC" w:rsidRDefault="00751DFC" w:rsidP="00EE7885">
      <w:pPr>
        <w:pBdr>
          <w:top w:val="single" w:sz="4" w:space="1" w:color="auto" w:shadow="1"/>
          <w:left w:val="single" w:sz="4" w:space="4" w:color="auto" w:shadow="1"/>
          <w:bottom w:val="single" w:sz="4" w:space="0"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1D1C61F1" w14:textId="77777777" w:rsidR="00751DFC" w:rsidRPr="00815BDC" w:rsidRDefault="00751DFC" w:rsidP="00EE7885">
      <w:pPr>
        <w:pBdr>
          <w:top w:val="single" w:sz="4" w:space="1" w:color="auto" w:shadow="1"/>
          <w:left w:val="single" w:sz="4" w:space="4" w:color="auto" w:shadow="1"/>
          <w:bottom w:val="single" w:sz="4" w:space="0"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4E61644" w14:textId="77777777" w:rsidR="00751DFC" w:rsidRPr="00815BDC" w:rsidRDefault="00751DFC" w:rsidP="00EE7885">
      <w:pPr>
        <w:pBdr>
          <w:top w:val="single" w:sz="4" w:space="1" w:color="auto" w:shadow="1"/>
          <w:left w:val="single" w:sz="4" w:space="4" w:color="auto" w:shadow="1"/>
          <w:bottom w:val="single" w:sz="4" w:space="0"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815BDC">
        <w:rPr>
          <w:rFonts w:eastAsia="Times New Roman" w:cstheme="minorHAnsi"/>
          <w:b/>
          <w:color w:val="auto"/>
          <w:szCs w:val="20"/>
        </w:rPr>
        <w:t xml:space="preserve">NOM et prénom du signataire : </w:t>
      </w:r>
    </w:p>
    <w:p w14:paraId="69F125FD" w14:textId="77777777" w:rsidR="00751DFC" w:rsidRPr="00815BDC" w:rsidRDefault="00751DFC" w:rsidP="00EE7885">
      <w:pPr>
        <w:pBdr>
          <w:top w:val="single" w:sz="4" w:space="1" w:color="auto" w:shadow="1"/>
          <w:left w:val="single" w:sz="4" w:space="4" w:color="auto" w:shadow="1"/>
          <w:bottom w:val="single" w:sz="4" w:space="0"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5830700A" w14:textId="77777777" w:rsidR="00751DFC" w:rsidRPr="00815BDC" w:rsidRDefault="00751DFC" w:rsidP="00EE7885">
      <w:pPr>
        <w:pBdr>
          <w:top w:val="single" w:sz="4" w:space="1" w:color="auto" w:shadow="1"/>
          <w:left w:val="single" w:sz="4" w:space="4" w:color="auto" w:shadow="1"/>
          <w:bottom w:val="single" w:sz="4" w:space="0"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6ED3166" w14:textId="195338B1" w:rsidR="00751DFC" w:rsidRPr="00815BDC" w:rsidRDefault="00751DFC" w:rsidP="00EE7885">
      <w:pPr>
        <w:pBdr>
          <w:top w:val="single" w:sz="4" w:space="1" w:color="auto" w:shadow="1"/>
          <w:left w:val="single" w:sz="4" w:space="4" w:color="auto" w:shadow="1"/>
          <w:bottom w:val="single" w:sz="4" w:space="0"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8B297EC" w14:textId="77777777" w:rsidR="00751DFC" w:rsidRPr="00815BDC" w:rsidRDefault="00751DFC" w:rsidP="00EE7885">
      <w:pPr>
        <w:pBdr>
          <w:top w:val="single" w:sz="4" w:space="1" w:color="auto" w:shadow="1"/>
          <w:left w:val="single" w:sz="4" w:space="4" w:color="auto" w:shadow="1"/>
          <w:bottom w:val="single" w:sz="4" w:space="0"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3C69D88F" w14:textId="77777777" w:rsidR="00751DFC" w:rsidRPr="00815BDC" w:rsidRDefault="00751DFC" w:rsidP="00EE7885">
      <w:pPr>
        <w:pBdr>
          <w:top w:val="single" w:sz="4" w:space="1" w:color="auto" w:shadow="1"/>
          <w:left w:val="single" w:sz="4" w:space="4" w:color="auto" w:shadow="1"/>
          <w:bottom w:val="single" w:sz="4" w:space="0"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43A5C290" w14:textId="77777777" w:rsidR="00751DFC" w:rsidRPr="00815BDC" w:rsidRDefault="00751DFC" w:rsidP="00EE7885">
      <w:pPr>
        <w:pBdr>
          <w:top w:val="single" w:sz="4" w:space="1" w:color="auto" w:shadow="1"/>
          <w:left w:val="single" w:sz="4" w:space="4" w:color="auto" w:shadow="1"/>
          <w:bottom w:val="single" w:sz="4" w:space="0" w:color="auto" w:shadow="1"/>
          <w:right w:val="single" w:sz="4" w:space="0" w:color="auto" w:shadow="1"/>
        </w:pBdr>
        <w:tabs>
          <w:tab w:val="left" w:pos="360"/>
          <w:tab w:val="left" w:pos="1418"/>
          <w:tab w:val="left" w:pos="2410"/>
          <w:tab w:val="left" w:pos="3261"/>
          <w:tab w:val="left" w:pos="8080"/>
        </w:tabs>
        <w:spacing w:after="0" w:line="240" w:lineRule="auto"/>
        <w:jc w:val="both"/>
        <w:rPr>
          <w:rFonts w:eastAsia="Times New Roman" w:cstheme="minorHAnsi"/>
          <w:i/>
          <w:color w:val="auto"/>
          <w:sz w:val="16"/>
          <w:szCs w:val="20"/>
        </w:rPr>
      </w:pPr>
      <w:r w:rsidRPr="00815BDC">
        <w:rPr>
          <w:rFonts w:eastAsia="Times New Roman" w:cstheme="minorHAnsi"/>
          <w:i/>
          <w:color w:val="auto"/>
          <w:sz w:val="16"/>
          <w:szCs w:val="20"/>
        </w:rPr>
        <w:t>*le signataire doit avoir le pouvoir d’engager la personne qu’il représente</w:t>
      </w:r>
    </w:p>
    <w:p w14:paraId="4925D545" w14:textId="77777777" w:rsidR="00751DFC" w:rsidRPr="00815BDC" w:rsidRDefault="00751DFC" w:rsidP="00EE7885">
      <w:pPr>
        <w:pBdr>
          <w:top w:val="single" w:sz="4" w:space="1" w:color="auto" w:shadow="1"/>
          <w:left w:val="single" w:sz="4" w:space="4" w:color="auto" w:shadow="1"/>
          <w:bottom w:val="single" w:sz="4" w:space="0"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 w:val="16"/>
          <w:szCs w:val="20"/>
        </w:rPr>
      </w:pPr>
      <w:r w:rsidRPr="00815BDC">
        <w:rPr>
          <w:rFonts w:eastAsia="Times New Roman" w:cstheme="minorHAnsi"/>
          <w:i/>
          <w:color w:val="auto"/>
          <w:sz w:val="16"/>
          <w:szCs w:val="20"/>
        </w:rPr>
        <w:t>**si le mandataire du groupement n’a pas été habilité à signer l’acte d’engagement, l’ensemble des membres se devront d’apposer leur signature</w:t>
      </w:r>
    </w:p>
    <w:p w14:paraId="4B73926E" w14:textId="77777777" w:rsidR="00751DFC" w:rsidRPr="00815BDC" w:rsidRDefault="00751DFC" w:rsidP="00751DFC">
      <w:pPr>
        <w:rPr>
          <w:rFonts w:eastAsia="Times New Roman" w:cstheme="minorHAnsi"/>
          <w:color w:val="auto"/>
          <w:szCs w:val="20"/>
        </w:rPr>
      </w:pPr>
    </w:p>
    <w:p w14:paraId="0C12D22E" w14:textId="6115E047" w:rsidR="00751DFC" w:rsidRPr="00815BDC" w:rsidRDefault="006766A6" w:rsidP="00391410">
      <w:pPr>
        <w:tabs>
          <w:tab w:val="left" w:pos="426"/>
        </w:tabs>
        <w:suppressAutoHyphens/>
        <w:spacing w:before="240" w:after="120" w:line="240" w:lineRule="auto"/>
        <w:jc w:val="both"/>
        <w:rPr>
          <w:rFonts w:ascii="Calibri" w:eastAsia="Calibri" w:hAnsi="Calibri" w:cs="Arial"/>
          <w:color w:val="auto"/>
          <w:szCs w:val="20"/>
          <w:u w:val="single"/>
        </w:rPr>
      </w:pPr>
      <w:r>
        <w:rPr>
          <w:rFonts w:ascii="Calibri" w:eastAsia="Calibri" w:hAnsi="Calibri" w:cs="Arial"/>
          <w:color w:val="auto"/>
          <w:szCs w:val="20"/>
          <w:u w:val="single"/>
        </w:rPr>
        <w:t>19</w:t>
      </w:r>
      <w:r w:rsidR="00DF2744" w:rsidRPr="00815BDC">
        <w:rPr>
          <w:rFonts w:ascii="Calibri" w:eastAsia="Calibri" w:hAnsi="Calibri" w:cs="Arial"/>
          <w:color w:val="auto"/>
          <w:szCs w:val="20"/>
          <w:u w:val="single"/>
        </w:rPr>
        <w:t>.2 – Décision et signature de la CCI HAUTS-DE-FRANCE.</w:t>
      </w:r>
    </w:p>
    <w:p w14:paraId="21D40F24" w14:textId="55830008" w:rsidR="00751DFC" w:rsidRPr="00815BDC" w:rsidRDefault="00751DFC" w:rsidP="00751DFC">
      <w:pPr>
        <w:keepLines/>
        <w:widowControl w:val="0"/>
        <w:spacing w:before="120" w:after="240" w:line="240" w:lineRule="auto"/>
        <w:rPr>
          <w:rFonts w:eastAsia="Times New Roman" w:cstheme="minorHAnsi"/>
          <w:b/>
          <w:color w:val="auto"/>
          <w:szCs w:val="20"/>
          <w:lang w:eastAsia="fr-FR"/>
        </w:rPr>
      </w:pPr>
      <w:r w:rsidRPr="00815BDC">
        <w:rPr>
          <w:rFonts w:eastAsia="Times New Roman" w:cstheme="minorHAnsi"/>
          <w:b/>
          <w:color w:val="auto"/>
          <w:szCs w:val="20"/>
          <w:lang w:eastAsia="fr-FR"/>
        </w:rPr>
        <w:t>La présente offre est acceptée.</w:t>
      </w:r>
    </w:p>
    <w:p w14:paraId="4915EA0E" w14:textId="3BCB0E6F" w:rsidR="00751DFC" w:rsidRPr="00815BD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r w:rsidRPr="00815BDC">
        <w:rPr>
          <w:rFonts w:eastAsia="Times New Roman" w:cstheme="minorHAnsi"/>
          <w:b/>
          <w:color w:val="auto"/>
          <w:szCs w:val="20"/>
        </w:rPr>
        <w:t>La Chambre de Commerce et d’Industrie de région HAUTS-DE-FRANCE</w:t>
      </w:r>
    </w:p>
    <w:p w14:paraId="12B4E3F0" w14:textId="77777777" w:rsidR="005B0723" w:rsidRPr="00815BDC" w:rsidRDefault="005B0723"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p>
    <w:p w14:paraId="4C9C34B7" w14:textId="77777777" w:rsidR="005B0723" w:rsidRPr="00815BDC" w:rsidRDefault="005B0723" w:rsidP="00EE7885">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p>
    <w:p w14:paraId="68C0EF87" w14:textId="77777777" w:rsidR="00751DFC" w:rsidRPr="00815BD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4CB20315" w14:textId="77777777" w:rsidR="00751DFC" w:rsidRPr="00815BD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374B0C9F" w14:textId="7FC5FB8F" w:rsidR="00751DFC" w:rsidRPr="00815BD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815BDC">
        <w:rPr>
          <w:rFonts w:eastAsia="Times New Roman" w:cstheme="minorHAnsi"/>
          <w:b/>
          <w:color w:val="auto"/>
          <w:szCs w:val="20"/>
        </w:rPr>
        <w:t>A ……………………………………………....                                                     Le ………………………………………….</w:t>
      </w:r>
    </w:p>
    <w:p w14:paraId="1D512409" w14:textId="301A7B88" w:rsidR="00751DFC" w:rsidRPr="00815BD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301DCC3" w14:textId="12BE85B3" w:rsidR="00751DFC" w:rsidRPr="00815BD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321BE6B7" w14:textId="7FF41994" w:rsidR="00751DFC" w:rsidRPr="00815BD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528634E1" w14:textId="57737D6B" w:rsidR="00751DFC" w:rsidRPr="00815BD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49F656A" w14:textId="765F3DF5" w:rsidR="00751DFC" w:rsidRPr="00815BD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3ED8D68A" w14:textId="29B129DB" w:rsidR="00751DFC" w:rsidRPr="00815BD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C9F7594" w14:textId="661DD8EE" w:rsidR="00751DFC" w:rsidRPr="00815BD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F139926" w14:textId="249163ED" w:rsidR="00751DFC" w:rsidRPr="00815BD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8B33FF4" w14:textId="77777777" w:rsidR="00751DFC" w:rsidRPr="00815BD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CE0222B" w14:textId="77777777" w:rsidR="00751DFC" w:rsidRPr="00815BD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D8BAE9A" w14:textId="1F7AE23C" w:rsidR="00751DFC" w:rsidRPr="00815BD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color w:val="auto"/>
          <w:szCs w:val="20"/>
        </w:rPr>
      </w:pPr>
      <w:r w:rsidRPr="00815BDC">
        <w:rPr>
          <w:rFonts w:eastAsia="Times New Roman" w:cstheme="minorHAnsi"/>
          <w:color w:val="auto"/>
          <w:szCs w:val="20"/>
        </w:rPr>
        <w:t>(Représentant du Pouvoir Adjudicateur)</w:t>
      </w:r>
    </w:p>
    <w:p w14:paraId="7FCDB220" w14:textId="66DE8162" w:rsidR="00751DFC" w:rsidRPr="00815BDC" w:rsidRDefault="00751DFC" w:rsidP="00751DFC">
      <w:pPr>
        <w:tabs>
          <w:tab w:val="left" w:pos="1753"/>
        </w:tabs>
        <w:rPr>
          <w:rFonts w:cstheme="minorHAnsi"/>
          <w:color w:val="auto"/>
          <w:szCs w:val="20"/>
        </w:rPr>
      </w:pPr>
    </w:p>
    <w:sectPr w:rsidR="00751DFC" w:rsidRPr="00815BDC" w:rsidSect="007B3ACB">
      <w:footerReference w:type="default" r:id="rId27"/>
      <w:type w:val="oddPage"/>
      <w:pgSz w:w="11900" w:h="16840"/>
      <w:pgMar w:top="1276" w:right="1134" w:bottom="2268" w:left="1134" w:header="709" w:footer="850"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8" w:author="Chloe GUIGO" w:date="2026-01-09T14:40:00Z" w:initials="CG">
    <w:p w14:paraId="3BA94B5A" w14:textId="21261CA4" w:rsidR="00C40691" w:rsidRDefault="00C40691" w:rsidP="00C40691">
      <w:pPr>
        <w:pStyle w:val="Commentaire"/>
      </w:pPr>
      <w:r>
        <w:rPr>
          <w:rStyle w:val="Marquedecommentaire"/>
        </w:rPr>
        <w:annotationRef/>
      </w:r>
      <w:r>
        <w:t xml:space="preserve">A compléter </w:t>
      </w:r>
    </w:p>
  </w:comment>
  <w:comment w:id="19" w:author="Chloe GUIGO" w:date="2026-01-09T14:40:00Z" w:initials="CG">
    <w:p w14:paraId="0EA29AF8" w14:textId="77777777" w:rsidR="00C93CC4" w:rsidRDefault="00C93CC4" w:rsidP="00C93CC4">
      <w:pPr>
        <w:pStyle w:val="Commentaire"/>
      </w:pPr>
      <w:r>
        <w:rPr>
          <w:rStyle w:val="Marquedecommentaire"/>
        </w:rPr>
        <w:annotationRef/>
      </w:r>
      <w:r>
        <w:t xml:space="preserve">A compléter </w:t>
      </w:r>
    </w:p>
  </w:comment>
  <w:comment w:id="20" w:author="Chloe GUIGO" w:date="2026-01-09T14:40:00Z" w:initials="CG">
    <w:p w14:paraId="24636042" w14:textId="77777777" w:rsidR="00C93CC4" w:rsidRDefault="00C93CC4" w:rsidP="00C93CC4">
      <w:pPr>
        <w:pStyle w:val="Commentaire"/>
      </w:pPr>
      <w:r>
        <w:rPr>
          <w:rStyle w:val="Marquedecommentaire"/>
        </w:rPr>
        <w:annotationRef/>
      </w:r>
      <w:r>
        <w:t xml:space="preserve">A compléter </w:t>
      </w:r>
    </w:p>
  </w:comment>
  <w:comment w:id="22" w:author="Chloe GUIGO" w:date="2026-01-09T14:57:00Z" w:initials="CG">
    <w:p w14:paraId="7484D3E8" w14:textId="3DB9E5AC" w:rsidR="006611B1" w:rsidRDefault="006611B1" w:rsidP="006611B1">
      <w:pPr>
        <w:pStyle w:val="Commentaire"/>
      </w:pPr>
      <w:r>
        <w:rPr>
          <w:rStyle w:val="Marquedecommentaire"/>
        </w:rPr>
        <w:annotationRef/>
      </w:r>
      <w:r>
        <w:t>A compléter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BA94B5A" w15:done="0"/>
  <w15:commentEx w15:paraId="0EA29AF8" w15:done="0"/>
  <w15:commentEx w15:paraId="24636042" w15:done="0"/>
  <w15:commentEx w15:paraId="7484D3E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DAB2D69" w16cex:dateUtc="2026-01-09T13:40:00Z"/>
  <w16cex:commentExtensible w16cex:durableId="67DCF716" w16cex:dateUtc="2026-01-09T13:40:00Z"/>
  <w16cex:commentExtensible w16cex:durableId="14219B05" w16cex:dateUtc="2026-01-09T13:40:00Z"/>
  <w16cex:commentExtensible w16cex:durableId="7E6ED60B" w16cex:dateUtc="2026-01-09T13: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BA94B5A" w16cid:durableId="3DAB2D69"/>
  <w16cid:commentId w16cid:paraId="0EA29AF8" w16cid:durableId="67DCF716"/>
  <w16cid:commentId w16cid:paraId="24636042" w16cid:durableId="14219B05"/>
  <w16cid:commentId w16cid:paraId="7484D3E8" w16cid:durableId="7E6ED60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C2A016" w14:textId="77777777" w:rsidR="002C03C4" w:rsidRDefault="002C03C4" w:rsidP="00C93BCB">
      <w:pPr>
        <w:spacing w:after="0" w:line="240" w:lineRule="auto"/>
      </w:pPr>
      <w:r>
        <w:separator/>
      </w:r>
    </w:p>
  </w:endnote>
  <w:endnote w:type="continuationSeparator" w:id="0">
    <w:p w14:paraId="7692DD74" w14:textId="77777777" w:rsidR="002C03C4" w:rsidRDefault="002C03C4" w:rsidP="00C93B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ISOCT">
    <w:charset w:val="00"/>
    <w:family w:val="auto"/>
    <w:pitch w:val="variable"/>
    <w:sig w:usb0="20002A87" w:usb1="00000000" w:usb2="00000000" w:usb3="00000000" w:csb0="000001FF" w:csb1="00000000"/>
  </w:font>
  <w:font w:name="Meiryo">
    <w:charset w:val="80"/>
    <w:family w:val="swiss"/>
    <w:pitch w:val="variable"/>
    <w:sig w:usb0="E00002FF" w:usb1="6AC7FFFF" w:usb2="08000012" w:usb3="00000000" w:csb0="0002009F" w:csb1="00000000"/>
  </w:font>
  <w:font w:name="Times">
    <w:panose1 w:val="02020603050405020304"/>
    <w:charset w:val="00"/>
    <w:family w:val="roman"/>
    <w:pitch w:val="variable"/>
    <w:sig w:usb0="E0002EFF" w:usb1="C000785B" w:usb2="00000009" w:usb3="00000000" w:csb0="000001FF" w:csb1="00000000"/>
  </w:font>
  <w:font w:name="Lucida Grande">
    <w:altName w:val="Times New Roman"/>
    <w:charset w:val="00"/>
    <w:family w:val="auto"/>
    <w:pitch w:val="variable"/>
    <w:sig w:usb0="00000000" w:usb1="5000A1FF" w:usb2="00000000" w:usb3="00000000" w:csb0="000001BF" w:csb1="00000000"/>
  </w:font>
  <w:font w:name="MinionPro-Regular">
    <w:panose1 w:val="00000000000000000000"/>
    <w:charset w:val="00"/>
    <w:family w:val="auto"/>
    <w:notTrueType/>
    <w:pitch w:val="default"/>
    <w:sig w:usb0="00000003" w:usb1="00000000" w:usb2="00000000" w:usb3="00000000" w:csb0="00000001" w:csb1="00000000"/>
  </w:font>
  <w:font w:name="Andale Sans UI">
    <w:altName w:val="MS Gothic"/>
    <w:charset w:val="80"/>
    <w:family w:val="auto"/>
    <w:pitch w:val="variable"/>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Fira Sans Light">
    <w:charset w:val="00"/>
    <w:family w:val="swiss"/>
    <w:pitch w:val="variable"/>
    <w:sig w:usb0="600002FF" w:usb1="00000001" w:usb2="00000000" w:usb3="00000000" w:csb0="0000019F" w:csb1="00000000"/>
  </w:font>
  <w:font w:name="Cambria">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D9539" w14:textId="3502C418" w:rsidR="0095034D" w:rsidRPr="00064C81" w:rsidRDefault="00BA1044" w:rsidP="00F92813">
    <w:pPr>
      <w:pStyle w:val="Pieddepage"/>
      <w:rPr>
        <w:color w:val="4D4D4D" w:themeColor="text1"/>
      </w:rPr>
    </w:pPr>
    <w:r>
      <w:rPr>
        <w:rStyle w:val="Numrodepage"/>
        <w:rFonts w:ascii="Arial" w:hAnsi="Arial" w:cs="Arial"/>
        <w:color w:val="4D4D4D" w:themeColor="text1"/>
        <w:sz w:val="18"/>
        <w:szCs w:val="18"/>
      </w:rPr>
      <w:t xml:space="preserve">CCAP valant AE </w:t>
    </w:r>
    <w:r w:rsidR="00D83604">
      <w:rPr>
        <w:rStyle w:val="Numrodepage"/>
        <w:rFonts w:ascii="Arial" w:hAnsi="Arial" w:cs="Arial"/>
        <w:color w:val="4D4D4D" w:themeColor="text1"/>
        <w:sz w:val="18"/>
        <w:szCs w:val="18"/>
      </w:rPr>
      <w:t>–</w:t>
    </w:r>
    <w:r>
      <w:rPr>
        <w:rStyle w:val="Numrodepage"/>
        <w:rFonts w:ascii="Arial" w:hAnsi="Arial" w:cs="Arial"/>
        <w:color w:val="4D4D4D" w:themeColor="text1"/>
        <w:sz w:val="18"/>
        <w:szCs w:val="18"/>
      </w:rPr>
      <w:t xml:space="preserve"> </w:t>
    </w:r>
    <w:r w:rsidR="00C44CCE" w:rsidRPr="00C44CCE">
      <w:rPr>
        <w:rStyle w:val="Numrodepage"/>
        <w:rFonts w:ascii="Arial" w:hAnsi="Arial" w:cs="Arial"/>
        <w:color w:val="4D4D4D" w:themeColor="text1"/>
        <w:sz w:val="18"/>
        <w:szCs w:val="18"/>
      </w:rPr>
      <w:t>Travaux de remplacement d’un ascenseur pour la CCI Grand Lille sis Palais de la Bourse</w:t>
    </w:r>
    <w:r w:rsidR="00EB0529">
      <w:rPr>
        <w:rStyle w:val="Numrodepage"/>
        <w:rFonts w:ascii="Arial" w:hAnsi="Arial" w:cs="Arial"/>
        <w:color w:val="4D4D4D" w:themeColor="text1"/>
        <w:sz w:val="18"/>
        <w:szCs w:val="18"/>
      </w:rPr>
      <w:t xml:space="preserve"> - Relance</w:t>
    </w:r>
    <w:r w:rsidR="0095034D">
      <w:rPr>
        <w:rStyle w:val="Numrodepage"/>
        <w:rFonts w:ascii="Arial" w:hAnsi="Arial" w:cs="Arial"/>
        <w:color w:val="4D4D4D" w:themeColor="text1"/>
        <w:sz w:val="18"/>
        <w:szCs w:val="18"/>
      </w:rPr>
      <w:tab/>
    </w:r>
    <w:r w:rsidR="0095034D">
      <w:rPr>
        <w:rStyle w:val="Numrodepage"/>
        <w:rFonts w:ascii="Arial" w:hAnsi="Arial" w:cs="Arial"/>
        <w:color w:val="4D4D4D" w:themeColor="text1"/>
        <w:sz w:val="18"/>
        <w:szCs w:val="18"/>
      </w:rPr>
      <w:tab/>
    </w:r>
    <w:r w:rsidR="0095034D">
      <w:rPr>
        <w:rStyle w:val="Numrodepage"/>
        <w:rFonts w:ascii="Arial" w:hAnsi="Arial" w:cs="Arial"/>
        <w:color w:val="4D4D4D" w:themeColor="text1"/>
        <w:sz w:val="18"/>
        <w:szCs w:val="18"/>
      </w:rPr>
      <w:tab/>
    </w:r>
    <w:r w:rsidR="0095034D" w:rsidRPr="00064C81">
      <w:rPr>
        <w:rStyle w:val="Numrodepage"/>
        <w:rFonts w:ascii="Arial" w:hAnsi="Arial" w:cs="Arial"/>
        <w:color w:val="4D4D4D" w:themeColor="text1"/>
        <w:sz w:val="18"/>
        <w:szCs w:val="18"/>
      </w:rPr>
      <w:t xml:space="preserve">P. </w:t>
    </w:r>
    <w:r w:rsidR="0095034D" w:rsidRPr="00064C81">
      <w:rPr>
        <w:rStyle w:val="Numrodepage"/>
        <w:rFonts w:ascii="Arial" w:hAnsi="Arial" w:cs="Arial"/>
        <w:color w:val="4D4D4D" w:themeColor="text1"/>
        <w:sz w:val="18"/>
        <w:szCs w:val="18"/>
      </w:rPr>
      <w:fldChar w:fldCharType="begin"/>
    </w:r>
    <w:r w:rsidR="0095034D" w:rsidRPr="00064C81">
      <w:rPr>
        <w:rStyle w:val="Numrodepage"/>
        <w:rFonts w:ascii="Arial" w:hAnsi="Arial" w:cs="Arial"/>
        <w:color w:val="4D4D4D" w:themeColor="text1"/>
        <w:sz w:val="18"/>
        <w:szCs w:val="18"/>
      </w:rPr>
      <w:instrText xml:space="preserve"> PAGE </w:instrText>
    </w:r>
    <w:r w:rsidR="0095034D" w:rsidRPr="00064C81">
      <w:rPr>
        <w:rStyle w:val="Numrodepage"/>
        <w:rFonts w:ascii="Arial" w:hAnsi="Arial" w:cs="Arial"/>
        <w:color w:val="4D4D4D" w:themeColor="text1"/>
        <w:sz w:val="18"/>
        <w:szCs w:val="18"/>
      </w:rPr>
      <w:fldChar w:fldCharType="separate"/>
    </w:r>
    <w:r w:rsidR="004A136F">
      <w:rPr>
        <w:rStyle w:val="Numrodepage"/>
        <w:rFonts w:ascii="Arial" w:hAnsi="Arial" w:cs="Arial"/>
        <w:noProof/>
        <w:color w:val="4D4D4D" w:themeColor="text1"/>
        <w:sz w:val="18"/>
        <w:szCs w:val="18"/>
      </w:rPr>
      <w:t>9</w:t>
    </w:r>
    <w:r w:rsidR="0095034D" w:rsidRPr="00064C81">
      <w:rPr>
        <w:rStyle w:val="Numrodepage"/>
        <w:rFonts w:ascii="Arial" w:hAnsi="Arial" w:cs="Arial"/>
        <w:color w:val="4D4D4D" w:themeColor="text1"/>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4A11F6" w14:textId="77777777" w:rsidR="002C03C4" w:rsidRDefault="002C03C4" w:rsidP="00C93BCB">
      <w:pPr>
        <w:spacing w:after="0" w:line="240" w:lineRule="auto"/>
      </w:pPr>
      <w:r>
        <w:separator/>
      </w:r>
    </w:p>
  </w:footnote>
  <w:footnote w:type="continuationSeparator" w:id="0">
    <w:p w14:paraId="463A3987" w14:textId="77777777" w:rsidR="002C03C4" w:rsidRDefault="002C03C4" w:rsidP="00C93BC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E82C3D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2B45A86"/>
    <w:multiLevelType w:val="hybridMultilevel"/>
    <w:tmpl w:val="A8D458F6"/>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FA3DBC"/>
    <w:multiLevelType w:val="hybridMultilevel"/>
    <w:tmpl w:val="B028A2D0"/>
    <w:lvl w:ilvl="0" w:tplc="750A9D74">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E273D5"/>
    <w:multiLevelType w:val="hybridMultilevel"/>
    <w:tmpl w:val="D90659C2"/>
    <w:lvl w:ilvl="0" w:tplc="46B4BC7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AF87410"/>
    <w:multiLevelType w:val="multilevel"/>
    <w:tmpl w:val="CDEEA7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C321B0A"/>
    <w:multiLevelType w:val="hybridMultilevel"/>
    <w:tmpl w:val="93AC9782"/>
    <w:lvl w:ilvl="0" w:tplc="E834CBE0">
      <w:start w:val="1"/>
      <w:numFmt w:val="decimal"/>
      <w:pStyle w:val="ARTICLE"/>
      <w:lvlText w:val="ARTICLE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0C78179F"/>
    <w:multiLevelType w:val="multilevel"/>
    <w:tmpl w:val="B23E8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629616C"/>
    <w:multiLevelType w:val="hybridMultilevel"/>
    <w:tmpl w:val="71844F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8843B71"/>
    <w:multiLevelType w:val="hybridMultilevel"/>
    <w:tmpl w:val="D460DF98"/>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19F7440B"/>
    <w:multiLevelType w:val="hybridMultilevel"/>
    <w:tmpl w:val="B17EE69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BF1312A"/>
    <w:multiLevelType w:val="hybridMultilevel"/>
    <w:tmpl w:val="990CE52E"/>
    <w:lvl w:ilvl="0" w:tplc="7EB09DF8">
      <w:start w:val="5"/>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C896373"/>
    <w:multiLevelType w:val="hybridMultilevel"/>
    <w:tmpl w:val="180A9A0C"/>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25CA02C7"/>
    <w:multiLevelType w:val="hybridMultilevel"/>
    <w:tmpl w:val="6F72FA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80B5C0E"/>
    <w:multiLevelType w:val="hybridMultilevel"/>
    <w:tmpl w:val="B42EC20C"/>
    <w:lvl w:ilvl="0" w:tplc="7EB09DF8">
      <w:start w:val="5"/>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9C93E6D"/>
    <w:multiLevelType w:val="hybridMultilevel"/>
    <w:tmpl w:val="4A421F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B215562"/>
    <w:multiLevelType w:val="hybridMultilevel"/>
    <w:tmpl w:val="842E4032"/>
    <w:lvl w:ilvl="0" w:tplc="040C000B">
      <w:start w:val="1"/>
      <w:numFmt w:val="bullet"/>
      <w:lvlText w:val=""/>
      <w:lvlJc w:val="left"/>
      <w:pPr>
        <w:ind w:left="502" w:hanging="360"/>
      </w:pPr>
      <w:rPr>
        <w:rFonts w:ascii="Wingdings" w:hAnsi="Wingdings" w:hint="default"/>
      </w:rPr>
    </w:lvl>
    <w:lvl w:ilvl="1" w:tplc="040C0003">
      <w:start w:val="1"/>
      <w:numFmt w:val="bullet"/>
      <w:lvlText w:val="o"/>
      <w:lvlJc w:val="left"/>
      <w:pPr>
        <w:ind w:left="1222" w:hanging="360"/>
      </w:pPr>
      <w:rPr>
        <w:rFonts w:ascii="Courier New" w:hAnsi="Courier New" w:cs="Courier New" w:hint="default"/>
      </w:rPr>
    </w:lvl>
    <w:lvl w:ilvl="2" w:tplc="040C0005">
      <w:start w:val="1"/>
      <w:numFmt w:val="bullet"/>
      <w:lvlText w:val=""/>
      <w:lvlJc w:val="left"/>
      <w:pPr>
        <w:ind w:left="1942" w:hanging="360"/>
      </w:pPr>
      <w:rPr>
        <w:rFonts w:ascii="Wingdings" w:hAnsi="Wingdings" w:hint="default"/>
      </w:rPr>
    </w:lvl>
    <w:lvl w:ilvl="3" w:tplc="040C0001">
      <w:start w:val="1"/>
      <w:numFmt w:val="bullet"/>
      <w:lvlText w:val=""/>
      <w:lvlJc w:val="left"/>
      <w:pPr>
        <w:ind w:left="2662" w:hanging="360"/>
      </w:pPr>
      <w:rPr>
        <w:rFonts w:ascii="Symbol" w:hAnsi="Symbol" w:hint="default"/>
      </w:rPr>
    </w:lvl>
    <w:lvl w:ilvl="4" w:tplc="040C0003">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16" w15:restartNumberingAfterBreak="0">
    <w:nsid w:val="2F8B2521"/>
    <w:multiLevelType w:val="hybridMultilevel"/>
    <w:tmpl w:val="45AEA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1D74116"/>
    <w:multiLevelType w:val="hybridMultilevel"/>
    <w:tmpl w:val="74847A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51D49EB"/>
    <w:multiLevelType w:val="hybridMultilevel"/>
    <w:tmpl w:val="F33E20E6"/>
    <w:lvl w:ilvl="0" w:tplc="69BCC396">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9" w15:restartNumberingAfterBreak="0">
    <w:nsid w:val="36BF00C5"/>
    <w:multiLevelType w:val="hybridMultilevel"/>
    <w:tmpl w:val="EEE69ABE"/>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390414FF"/>
    <w:multiLevelType w:val="hybridMultilevel"/>
    <w:tmpl w:val="7C2298EA"/>
    <w:lvl w:ilvl="0" w:tplc="69A8B884">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0E02125"/>
    <w:multiLevelType w:val="hybridMultilevel"/>
    <w:tmpl w:val="9F483D86"/>
    <w:lvl w:ilvl="0" w:tplc="094C01CA">
      <w:start w:val="1"/>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37D5E45"/>
    <w:multiLevelType w:val="hybridMultilevel"/>
    <w:tmpl w:val="06BE15D4"/>
    <w:lvl w:ilvl="0" w:tplc="15B07542">
      <w:start w:val="7"/>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3956767"/>
    <w:multiLevelType w:val="hybridMultilevel"/>
    <w:tmpl w:val="D3146638"/>
    <w:lvl w:ilvl="0" w:tplc="0C8E1338">
      <w:start w:val="1"/>
      <w:numFmt w:val="bullet"/>
      <w:lvlText w:val="-"/>
      <w:lvlJc w:val="left"/>
      <w:pPr>
        <w:ind w:left="720" w:hanging="360"/>
      </w:pPr>
      <w:rPr>
        <w:rFonts w:ascii="Arial" w:eastAsia="Arial Unicode MS"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4" w15:restartNumberingAfterBreak="0">
    <w:nsid w:val="43F42491"/>
    <w:multiLevelType w:val="hybridMultilevel"/>
    <w:tmpl w:val="230E4CF6"/>
    <w:lvl w:ilvl="0" w:tplc="97809F94">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E45FF2"/>
    <w:multiLevelType w:val="multilevel"/>
    <w:tmpl w:val="20A6D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BA77F63"/>
    <w:multiLevelType w:val="hybridMultilevel"/>
    <w:tmpl w:val="75C6D23E"/>
    <w:lvl w:ilvl="0" w:tplc="016C08E4">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C940A0A"/>
    <w:multiLevelType w:val="hybridMultilevel"/>
    <w:tmpl w:val="0F70A322"/>
    <w:lvl w:ilvl="0" w:tplc="EDD0EBC2">
      <w:start w:val="3"/>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2E612A2"/>
    <w:multiLevelType w:val="hybridMultilevel"/>
    <w:tmpl w:val="1C46327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3855952"/>
    <w:multiLevelType w:val="hybridMultilevel"/>
    <w:tmpl w:val="F4C4A2B6"/>
    <w:lvl w:ilvl="0" w:tplc="69A8B884">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55E39ED"/>
    <w:multiLevelType w:val="hybridMultilevel"/>
    <w:tmpl w:val="9356F3B4"/>
    <w:lvl w:ilvl="0" w:tplc="EFE25118">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578261AA"/>
    <w:multiLevelType w:val="hybridMultilevel"/>
    <w:tmpl w:val="F21008F2"/>
    <w:lvl w:ilvl="0" w:tplc="254E7FD0">
      <w:start w:val="8"/>
      <w:numFmt w:val="bullet"/>
      <w:lvlText w:val=""/>
      <w:lvlJc w:val="left"/>
      <w:pPr>
        <w:ind w:left="720" w:hanging="360"/>
      </w:pPr>
      <w:rPr>
        <w:rFonts w:ascii="Wingdings" w:eastAsia="Times New Roman" w:hAnsi="Wingdings" w:cs="Arial" w:hint="default"/>
        <w:b w:val="0"/>
        <w:i/>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57954402"/>
    <w:multiLevelType w:val="hybridMultilevel"/>
    <w:tmpl w:val="7424F7F6"/>
    <w:lvl w:ilvl="0" w:tplc="69A8B884">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7F75863"/>
    <w:multiLevelType w:val="multilevel"/>
    <w:tmpl w:val="4F223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C2B2D79"/>
    <w:multiLevelType w:val="hybridMultilevel"/>
    <w:tmpl w:val="744AD74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6081447"/>
    <w:multiLevelType w:val="hybridMultilevel"/>
    <w:tmpl w:val="95A43308"/>
    <w:lvl w:ilvl="0" w:tplc="91B42256">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666F7CD5"/>
    <w:multiLevelType w:val="hybridMultilevel"/>
    <w:tmpl w:val="3FAC278E"/>
    <w:lvl w:ilvl="0" w:tplc="1AF486BC">
      <w:start w:val="7"/>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C67765B"/>
    <w:multiLevelType w:val="hybridMultilevel"/>
    <w:tmpl w:val="BF1C1FD2"/>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15:restartNumberingAfterBreak="0">
    <w:nsid w:val="70F35F8D"/>
    <w:multiLevelType w:val="hybridMultilevel"/>
    <w:tmpl w:val="180A9A0C"/>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787E4A74"/>
    <w:multiLevelType w:val="hybridMultilevel"/>
    <w:tmpl w:val="882681C2"/>
    <w:lvl w:ilvl="0" w:tplc="CBA06952">
      <w:start w:val="1"/>
      <w:numFmt w:val="bullet"/>
      <w:lvlText w:val="-"/>
      <w:lvlJc w:val="left"/>
      <w:pPr>
        <w:tabs>
          <w:tab w:val="num" w:pos="720"/>
        </w:tabs>
        <w:ind w:left="720" w:hanging="360"/>
      </w:pPr>
      <w:rPr>
        <w:rFonts w:ascii="Arial Narrow" w:eastAsia="ISOCT" w:hAnsi="Arial Narrow" w:cs="ISOCT"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BF823D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55931719">
    <w:abstractNumId w:val="5"/>
  </w:num>
  <w:num w:numId="2" w16cid:durableId="1559703876">
    <w:abstractNumId w:val="30"/>
  </w:num>
  <w:num w:numId="3" w16cid:durableId="749079610">
    <w:abstractNumId w:val="24"/>
  </w:num>
  <w:num w:numId="4" w16cid:durableId="1089698721">
    <w:abstractNumId w:val="2"/>
  </w:num>
  <w:num w:numId="5" w16cid:durableId="1135412247">
    <w:abstractNumId w:val="31"/>
  </w:num>
  <w:num w:numId="6" w16cid:durableId="1812480521">
    <w:abstractNumId w:val="9"/>
  </w:num>
  <w:num w:numId="7" w16cid:durableId="709766389">
    <w:abstractNumId w:val="23"/>
  </w:num>
  <w:num w:numId="8" w16cid:durableId="219488538">
    <w:abstractNumId w:val="1"/>
  </w:num>
  <w:num w:numId="9" w16cid:durableId="1960795864">
    <w:abstractNumId w:val="21"/>
  </w:num>
  <w:num w:numId="10" w16cid:durableId="1875657866">
    <w:abstractNumId w:val="35"/>
  </w:num>
  <w:num w:numId="11" w16cid:durableId="1957982345">
    <w:abstractNumId w:val="15"/>
  </w:num>
  <w:num w:numId="12" w16cid:durableId="1455170865">
    <w:abstractNumId w:val="17"/>
  </w:num>
  <w:num w:numId="13" w16cid:durableId="1087535824">
    <w:abstractNumId w:val="16"/>
  </w:num>
  <w:num w:numId="14" w16cid:durableId="1858501040">
    <w:abstractNumId w:val="18"/>
  </w:num>
  <w:num w:numId="15" w16cid:durableId="574316023">
    <w:abstractNumId w:val="37"/>
  </w:num>
  <w:num w:numId="16" w16cid:durableId="1693073282">
    <w:abstractNumId w:val="38"/>
  </w:num>
  <w:num w:numId="17" w16cid:durableId="162359799">
    <w:abstractNumId w:val="19"/>
  </w:num>
  <w:num w:numId="18" w16cid:durableId="667170030">
    <w:abstractNumId w:val="11"/>
  </w:num>
  <w:num w:numId="19" w16cid:durableId="2130007915">
    <w:abstractNumId w:val="27"/>
  </w:num>
  <w:num w:numId="20" w16cid:durableId="1238176042">
    <w:abstractNumId w:val="29"/>
  </w:num>
  <w:num w:numId="21" w16cid:durableId="2057897988">
    <w:abstractNumId w:val="13"/>
  </w:num>
  <w:num w:numId="22" w16cid:durableId="1145389752">
    <w:abstractNumId w:val="8"/>
  </w:num>
  <w:num w:numId="23" w16cid:durableId="1697390291">
    <w:abstractNumId w:val="7"/>
  </w:num>
  <w:num w:numId="24" w16cid:durableId="728461036">
    <w:abstractNumId w:val="28"/>
  </w:num>
  <w:num w:numId="25" w16cid:durableId="483543387">
    <w:abstractNumId w:val="32"/>
  </w:num>
  <w:num w:numId="26" w16cid:durableId="2034063688">
    <w:abstractNumId w:val="20"/>
  </w:num>
  <w:num w:numId="27" w16cid:durableId="1130051234">
    <w:abstractNumId w:val="5"/>
  </w:num>
  <w:num w:numId="28" w16cid:durableId="934292189">
    <w:abstractNumId w:val="33"/>
  </w:num>
  <w:num w:numId="29" w16cid:durableId="154537671">
    <w:abstractNumId w:val="4"/>
  </w:num>
  <w:num w:numId="30" w16cid:durableId="369110175">
    <w:abstractNumId w:val="6"/>
  </w:num>
  <w:num w:numId="31" w16cid:durableId="1315063052">
    <w:abstractNumId w:val="0"/>
  </w:num>
  <w:num w:numId="32" w16cid:durableId="361440311">
    <w:abstractNumId w:val="36"/>
  </w:num>
  <w:num w:numId="33" w16cid:durableId="872889451">
    <w:abstractNumId w:val="22"/>
  </w:num>
  <w:num w:numId="34" w16cid:durableId="287704764">
    <w:abstractNumId w:val="40"/>
  </w:num>
  <w:num w:numId="35" w16cid:durableId="1635866640">
    <w:abstractNumId w:val="14"/>
  </w:num>
  <w:num w:numId="36" w16cid:durableId="1044015441">
    <w:abstractNumId w:val="3"/>
  </w:num>
  <w:num w:numId="37" w16cid:durableId="733091702">
    <w:abstractNumId w:val="26"/>
  </w:num>
  <w:num w:numId="38" w16cid:durableId="1540513380">
    <w:abstractNumId w:val="34"/>
  </w:num>
  <w:num w:numId="39" w16cid:durableId="1657537036">
    <w:abstractNumId w:val="12"/>
  </w:num>
  <w:num w:numId="40" w16cid:durableId="1240561676">
    <w:abstractNumId w:val="39"/>
  </w:num>
  <w:num w:numId="41" w16cid:durableId="659506988">
    <w:abstractNumId w:val="25"/>
  </w:num>
  <w:num w:numId="42" w16cid:durableId="1856112443">
    <w:abstractNumId w:val="1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hloe GUIGO">
    <w15:presenceInfo w15:providerId="AD" w15:userId="S::c.guigo@hautsdefrance.cci.fr::2660d997-44bb-4d71-85d4-0d5654d1fca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7373"/>
    <w:rsid w:val="00006640"/>
    <w:rsid w:val="000278C7"/>
    <w:rsid w:val="00034AAC"/>
    <w:rsid w:val="00040AA9"/>
    <w:rsid w:val="00042A87"/>
    <w:rsid w:val="00043D1E"/>
    <w:rsid w:val="000454C5"/>
    <w:rsid w:val="0005616B"/>
    <w:rsid w:val="00057BD8"/>
    <w:rsid w:val="0006026E"/>
    <w:rsid w:val="00060E18"/>
    <w:rsid w:val="00064C81"/>
    <w:rsid w:val="000804AE"/>
    <w:rsid w:val="000830FD"/>
    <w:rsid w:val="0009196F"/>
    <w:rsid w:val="00091CB0"/>
    <w:rsid w:val="00095E3D"/>
    <w:rsid w:val="000A0DBC"/>
    <w:rsid w:val="000A59AD"/>
    <w:rsid w:val="000B017D"/>
    <w:rsid w:val="000B0C48"/>
    <w:rsid w:val="000B1288"/>
    <w:rsid w:val="000C0D01"/>
    <w:rsid w:val="000E2BA6"/>
    <w:rsid w:val="000E6497"/>
    <w:rsid w:val="000F2D2C"/>
    <w:rsid w:val="00104AD8"/>
    <w:rsid w:val="001207B0"/>
    <w:rsid w:val="001342D1"/>
    <w:rsid w:val="00134D17"/>
    <w:rsid w:val="00136D09"/>
    <w:rsid w:val="001467F2"/>
    <w:rsid w:val="00174CC0"/>
    <w:rsid w:val="001845A6"/>
    <w:rsid w:val="00186F86"/>
    <w:rsid w:val="00192ADA"/>
    <w:rsid w:val="001E36B0"/>
    <w:rsid w:val="001E6F14"/>
    <w:rsid w:val="001F243D"/>
    <w:rsid w:val="001F4C07"/>
    <w:rsid w:val="001F7934"/>
    <w:rsid w:val="0020572C"/>
    <w:rsid w:val="002126B9"/>
    <w:rsid w:val="0021335B"/>
    <w:rsid w:val="00216D5E"/>
    <w:rsid w:val="00245C05"/>
    <w:rsid w:val="002501D5"/>
    <w:rsid w:val="00252610"/>
    <w:rsid w:val="002616C4"/>
    <w:rsid w:val="00264A7D"/>
    <w:rsid w:val="002738C7"/>
    <w:rsid w:val="00285166"/>
    <w:rsid w:val="00292BD4"/>
    <w:rsid w:val="002946DF"/>
    <w:rsid w:val="002B1438"/>
    <w:rsid w:val="002B185D"/>
    <w:rsid w:val="002B6028"/>
    <w:rsid w:val="002C03C4"/>
    <w:rsid w:val="002C4E85"/>
    <w:rsid w:val="002C6146"/>
    <w:rsid w:val="002D0162"/>
    <w:rsid w:val="002D12E6"/>
    <w:rsid w:val="002E3D31"/>
    <w:rsid w:val="002E7FC2"/>
    <w:rsid w:val="00310016"/>
    <w:rsid w:val="00327D32"/>
    <w:rsid w:val="003339B8"/>
    <w:rsid w:val="00333A91"/>
    <w:rsid w:val="0034078F"/>
    <w:rsid w:val="003447A2"/>
    <w:rsid w:val="00347A73"/>
    <w:rsid w:val="00351608"/>
    <w:rsid w:val="0035775C"/>
    <w:rsid w:val="003639BB"/>
    <w:rsid w:val="003850EF"/>
    <w:rsid w:val="00391410"/>
    <w:rsid w:val="00395701"/>
    <w:rsid w:val="003A3E35"/>
    <w:rsid w:val="003C255C"/>
    <w:rsid w:val="003C7B9A"/>
    <w:rsid w:val="003D6B76"/>
    <w:rsid w:val="003E2BBC"/>
    <w:rsid w:val="003F4CD7"/>
    <w:rsid w:val="003F75A7"/>
    <w:rsid w:val="0040359C"/>
    <w:rsid w:val="00404382"/>
    <w:rsid w:val="004044B6"/>
    <w:rsid w:val="004047F2"/>
    <w:rsid w:val="00414274"/>
    <w:rsid w:val="0042711D"/>
    <w:rsid w:val="004312A8"/>
    <w:rsid w:val="00433049"/>
    <w:rsid w:val="00441CDB"/>
    <w:rsid w:val="00443274"/>
    <w:rsid w:val="00444320"/>
    <w:rsid w:val="00463DCD"/>
    <w:rsid w:val="004821A1"/>
    <w:rsid w:val="00486888"/>
    <w:rsid w:val="00496024"/>
    <w:rsid w:val="004A04FC"/>
    <w:rsid w:val="004A0EC5"/>
    <w:rsid w:val="004A136F"/>
    <w:rsid w:val="004A21CF"/>
    <w:rsid w:val="004B18DA"/>
    <w:rsid w:val="004C0B71"/>
    <w:rsid w:val="004C4B42"/>
    <w:rsid w:val="004C58C0"/>
    <w:rsid w:val="004D7DA1"/>
    <w:rsid w:val="004E20E9"/>
    <w:rsid w:val="004E3CDC"/>
    <w:rsid w:val="004E49DC"/>
    <w:rsid w:val="004F3C8E"/>
    <w:rsid w:val="004F404F"/>
    <w:rsid w:val="005110ED"/>
    <w:rsid w:val="005118C3"/>
    <w:rsid w:val="00524973"/>
    <w:rsid w:val="0052684A"/>
    <w:rsid w:val="005326A5"/>
    <w:rsid w:val="00534325"/>
    <w:rsid w:val="005407ED"/>
    <w:rsid w:val="00541D12"/>
    <w:rsid w:val="0055508B"/>
    <w:rsid w:val="00563981"/>
    <w:rsid w:val="00566DDE"/>
    <w:rsid w:val="00567B38"/>
    <w:rsid w:val="00574696"/>
    <w:rsid w:val="00584B4E"/>
    <w:rsid w:val="005919F4"/>
    <w:rsid w:val="00596B61"/>
    <w:rsid w:val="005A5A9E"/>
    <w:rsid w:val="005A6FE3"/>
    <w:rsid w:val="005A7A53"/>
    <w:rsid w:val="005B0723"/>
    <w:rsid w:val="005B07F4"/>
    <w:rsid w:val="005B5257"/>
    <w:rsid w:val="005B5F27"/>
    <w:rsid w:val="005B657C"/>
    <w:rsid w:val="005B6B75"/>
    <w:rsid w:val="005C7E63"/>
    <w:rsid w:val="005D7E42"/>
    <w:rsid w:val="005E242A"/>
    <w:rsid w:val="005E6C72"/>
    <w:rsid w:val="005F7394"/>
    <w:rsid w:val="00602323"/>
    <w:rsid w:val="00606A27"/>
    <w:rsid w:val="0061300B"/>
    <w:rsid w:val="00627BD7"/>
    <w:rsid w:val="00642392"/>
    <w:rsid w:val="00644F16"/>
    <w:rsid w:val="00654C66"/>
    <w:rsid w:val="00656437"/>
    <w:rsid w:val="006611B1"/>
    <w:rsid w:val="006646D9"/>
    <w:rsid w:val="00675859"/>
    <w:rsid w:val="006766A6"/>
    <w:rsid w:val="006778A3"/>
    <w:rsid w:val="00677ABC"/>
    <w:rsid w:val="00680513"/>
    <w:rsid w:val="00684AF1"/>
    <w:rsid w:val="00684D31"/>
    <w:rsid w:val="006C3C9C"/>
    <w:rsid w:val="006D006B"/>
    <w:rsid w:val="006D0285"/>
    <w:rsid w:val="006D0D3F"/>
    <w:rsid w:val="006D3153"/>
    <w:rsid w:val="006E20DD"/>
    <w:rsid w:val="006F18AD"/>
    <w:rsid w:val="007037F0"/>
    <w:rsid w:val="00704C9F"/>
    <w:rsid w:val="00720AE7"/>
    <w:rsid w:val="00720CFF"/>
    <w:rsid w:val="007244ED"/>
    <w:rsid w:val="007306CF"/>
    <w:rsid w:val="007422AA"/>
    <w:rsid w:val="0075196D"/>
    <w:rsid w:val="00751DFC"/>
    <w:rsid w:val="0075296A"/>
    <w:rsid w:val="00752F76"/>
    <w:rsid w:val="00753907"/>
    <w:rsid w:val="007546D9"/>
    <w:rsid w:val="007565BE"/>
    <w:rsid w:val="00757091"/>
    <w:rsid w:val="007614A4"/>
    <w:rsid w:val="00763690"/>
    <w:rsid w:val="00764726"/>
    <w:rsid w:val="00765E4A"/>
    <w:rsid w:val="00772044"/>
    <w:rsid w:val="00775B05"/>
    <w:rsid w:val="00791577"/>
    <w:rsid w:val="007A6568"/>
    <w:rsid w:val="007B3ACB"/>
    <w:rsid w:val="007C1D19"/>
    <w:rsid w:val="007C4994"/>
    <w:rsid w:val="007D7180"/>
    <w:rsid w:val="007E0580"/>
    <w:rsid w:val="007E5051"/>
    <w:rsid w:val="00807159"/>
    <w:rsid w:val="00810AE8"/>
    <w:rsid w:val="00810B2C"/>
    <w:rsid w:val="00812F12"/>
    <w:rsid w:val="00815BDC"/>
    <w:rsid w:val="00821D4E"/>
    <w:rsid w:val="008257D4"/>
    <w:rsid w:val="008278EA"/>
    <w:rsid w:val="00831DE8"/>
    <w:rsid w:val="00837163"/>
    <w:rsid w:val="00847AE0"/>
    <w:rsid w:val="0085061F"/>
    <w:rsid w:val="00852580"/>
    <w:rsid w:val="00861890"/>
    <w:rsid w:val="00872D2C"/>
    <w:rsid w:val="008762F8"/>
    <w:rsid w:val="008769E8"/>
    <w:rsid w:val="00876D92"/>
    <w:rsid w:val="00882674"/>
    <w:rsid w:val="00895818"/>
    <w:rsid w:val="008A2C73"/>
    <w:rsid w:val="008C3715"/>
    <w:rsid w:val="008E0F3A"/>
    <w:rsid w:val="00911223"/>
    <w:rsid w:val="00933810"/>
    <w:rsid w:val="009355A5"/>
    <w:rsid w:val="009402CB"/>
    <w:rsid w:val="0095034D"/>
    <w:rsid w:val="00952698"/>
    <w:rsid w:val="009571B2"/>
    <w:rsid w:val="0095770B"/>
    <w:rsid w:val="00971ECA"/>
    <w:rsid w:val="00983EA1"/>
    <w:rsid w:val="009862CA"/>
    <w:rsid w:val="00990583"/>
    <w:rsid w:val="00994155"/>
    <w:rsid w:val="0099602D"/>
    <w:rsid w:val="009D3545"/>
    <w:rsid w:val="009D3F30"/>
    <w:rsid w:val="009D722C"/>
    <w:rsid w:val="009E6430"/>
    <w:rsid w:val="009E6642"/>
    <w:rsid w:val="009E7CFE"/>
    <w:rsid w:val="009F20D6"/>
    <w:rsid w:val="009F3D40"/>
    <w:rsid w:val="00A037A5"/>
    <w:rsid w:val="00A126A4"/>
    <w:rsid w:val="00A20841"/>
    <w:rsid w:val="00A20D56"/>
    <w:rsid w:val="00A23A05"/>
    <w:rsid w:val="00A31B7A"/>
    <w:rsid w:val="00A40990"/>
    <w:rsid w:val="00A44345"/>
    <w:rsid w:val="00A45325"/>
    <w:rsid w:val="00A47355"/>
    <w:rsid w:val="00A47937"/>
    <w:rsid w:val="00A47C92"/>
    <w:rsid w:val="00A633AA"/>
    <w:rsid w:val="00A644A6"/>
    <w:rsid w:val="00A64AEF"/>
    <w:rsid w:val="00A869EA"/>
    <w:rsid w:val="00A86C5D"/>
    <w:rsid w:val="00A906DA"/>
    <w:rsid w:val="00A934B8"/>
    <w:rsid w:val="00AA1B58"/>
    <w:rsid w:val="00AA4DCA"/>
    <w:rsid w:val="00AC694E"/>
    <w:rsid w:val="00AD03E2"/>
    <w:rsid w:val="00AD794F"/>
    <w:rsid w:val="00AD7B64"/>
    <w:rsid w:val="00AE2E84"/>
    <w:rsid w:val="00AF76E7"/>
    <w:rsid w:val="00B11E60"/>
    <w:rsid w:val="00B24790"/>
    <w:rsid w:val="00B25A8D"/>
    <w:rsid w:val="00B37373"/>
    <w:rsid w:val="00B37FF9"/>
    <w:rsid w:val="00B52F88"/>
    <w:rsid w:val="00B540C3"/>
    <w:rsid w:val="00B62812"/>
    <w:rsid w:val="00B70784"/>
    <w:rsid w:val="00B833C1"/>
    <w:rsid w:val="00B86B2E"/>
    <w:rsid w:val="00B91790"/>
    <w:rsid w:val="00B922FC"/>
    <w:rsid w:val="00B94223"/>
    <w:rsid w:val="00B950E6"/>
    <w:rsid w:val="00BA1044"/>
    <w:rsid w:val="00BB06F1"/>
    <w:rsid w:val="00BB240F"/>
    <w:rsid w:val="00BB6D73"/>
    <w:rsid w:val="00BE03D1"/>
    <w:rsid w:val="00BF20DC"/>
    <w:rsid w:val="00BF42C9"/>
    <w:rsid w:val="00C0063E"/>
    <w:rsid w:val="00C17FEA"/>
    <w:rsid w:val="00C314B7"/>
    <w:rsid w:val="00C40691"/>
    <w:rsid w:val="00C44CCE"/>
    <w:rsid w:val="00C50778"/>
    <w:rsid w:val="00C5640A"/>
    <w:rsid w:val="00C60523"/>
    <w:rsid w:val="00C63C41"/>
    <w:rsid w:val="00C66802"/>
    <w:rsid w:val="00C83178"/>
    <w:rsid w:val="00C92B47"/>
    <w:rsid w:val="00C93BCB"/>
    <w:rsid w:val="00C93CC4"/>
    <w:rsid w:val="00CA133C"/>
    <w:rsid w:val="00CA3BF8"/>
    <w:rsid w:val="00CA5E73"/>
    <w:rsid w:val="00CB36D4"/>
    <w:rsid w:val="00CB3C9F"/>
    <w:rsid w:val="00CB6BD1"/>
    <w:rsid w:val="00CD291F"/>
    <w:rsid w:val="00CE6B22"/>
    <w:rsid w:val="00CF018D"/>
    <w:rsid w:val="00CF4C17"/>
    <w:rsid w:val="00D0048D"/>
    <w:rsid w:val="00D03C30"/>
    <w:rsid w:val="00D14078"/>
    <w:rsid w:val="00D163B6"/>
    <w:rsid w:val="00D24910"/>
    <w:rsid w:val="00D51541"/>
    <w:rsid w:val="00D646EA"/>
    <w:rsid w:val="00D669A3"/>
    <w:rsid w:val="00D7640B"/>
    <w:rsid w:val="00D83604"/>
    <w:rsid w:val="00D91C66"/>
    <w:rsid w:val="00DA0873"/>
    <w:rsid w:val="00DB3C1A"/>
    <w:rsid w:val="00DB65CE"/>
    <w:rsid w:val="00DC17EF"/>
    <w:rsid w:val="00DD40A5"/>
    <w:rsid w:val="00DD78AD"/>
    <w:rsid w:val="00DD7E7F"/>
    <w:rsid w:val="00DE0D0D"/>
    <w:rsid w:val="00DE7370"/>
    <w:rsid w:val="00DF1C05"/>
    <w:rsid w:val="00DF1F86"/>
    <w:rsid w:val="00DF2744"/>
    <w:rsid w:val="00DF3718"/>
    <w:rsid w:val="00E03D19"/>
    <w:rsid w:val="00E10864"/>
    <w:rsid w:val="00E16D44"/>
    <w:rsid w:val="00E215F4"/>
    <w:rsid w:val="00E27637"/>
    <w:rsid w:val="00E33096"/>
    <w:rsid w:val="00E35D2F"/>
    <w:rsid w:val="00E5440A"/>
    <w:rsid w:val="00E70A36"/>
    <w:rsid w:val="00E71CC4"/>
    <w:rsid w:val="00E7587F"/>
    <w:rsid w:val="00EA0CB3"/>
    <w:rsid w:val="00EB011F"/>
    <w:rsid w:val="00EB0529"/>
    <w:rsid w:val="00EB10AC"/>
    <w:rsid w:val="00EC2B1E"/>
    <w:rsid w:val="00EC7152"/>
    <w:rsid w:val="00ED0B8B"/>
    <w:rsid w:val="00ED2DA9"/>
    <w:rsid w:val="00EE340C"/>
    <w:rsid w:val="00EE3B27"/>
    <w:rsid w:val="00EE7592"/>
    <w:rsid w:val="00EE7885"/>
    <w:rsid w:val="00EF2482"/>
    <w:rsid w:val="00EF681F"/>
    <w:rsid w:val="00EF7C85"/>
    <w:rsid w:val="00F0048D"/>
    <w:rsid w:val="00F1193C"/>
    <w:rsid w:val="00F13CA7"/>
    <w:rsid w:val="00F16D5C"/>
    <w:rsid w:val="00F17BD4"/>
    <w:rsid w:val="00F31310"/>
    <w:rsid w:val="00F370EF"/>
    <w:rsid w:val="00F64F94"/>
    <w:rsid w:val="00F65326"/>
    <w:rsid w:val="00F66561"/>
    <w:rsid w:val="00F7425E"/>
    <w:rsid w:val="00F828AE"/>
    <w:rsid w:val="00F8488B"/>
    <w:rsid w:val="00F92813"/>
    <w:rsid w:val="00F96DBE"/>
    <w:rsid w:val="00FC33E4"/>
    <w:rsid w:val="00FC725E"/>
    <w:rsid w:val="00FD1A01"/>
    <w:rsid w:val="00FD7AA6"/>
    <w:rsid w:val="00FE5C34"/>
    <w:rsid w:val="00FF38C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A5D94F8"/>
  <w14:defaultImageDpi w14:val="300"/>
  <w15:docId w15:val="{EBA83EFB-C7E1-41FE-BDB2-54FF274CA2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theme="minorBidi"/>
        <w:lang w:val="en-GB"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5B05"/>
    <w:pPr>
      <w:spacing w:after="200" w:line="276" w:lineRule="auto"/>
    </w:pPr>
    <w:rPr>
      <w:rFonts w:asciiTheme="minorHAnsi" w:eastAsiaTheme="minorHAnsi" w:hAnsiTheme="minorHAnsi"/>
      <w:color w:val="262626" w:themeColor="text1" w:themeShade="80"/>
      <w:szCs w:val="22"/>
      <w:lang w:val="fr-FR" w:eastAsia="en-US"/>
    </w:rPr>
  </w:style>
  <w:style w:type="paragraph" w:styleId="Titre1">
    <w:name w:val="heading 1"/>
    <w:basedOn w:val="Normal"/>
    <w:next w:val="Normal"/>
    <w:link w:val="Titre1Car"/>
    <w:uiPriority w:val="9"/>
    <w:qFormat/>
    <w:rsid w:val="00EC2B1E"/>
    <w:pPr>
      <w:keepNext/>
      <w:keepLines/>
      <w:spacing w:before="240" w:after="0"/>
      <w:outlineLvl w:val="0"/>
    </w:pPr>
    <w:rPr>
      <w:rFonts w:asciiTheme="majorHAnsi" w:eastAsiaTheme="majorEastAsia" w:hAnsiTheme="majorHAnsi" w:cstheme="majorBidi"/>
      <w:color w:val="24888C" w:themeColor="accent1" w:themeShade="BF"/>
      <w:sz w:val="32"/>
      <w:szCs w:val="32"/>
    </w:rPr>
  </w:style>
  <w:style w:type="paragraph" w:styleId="Titre3">
    <w:name w:val="heading 3"/>
    <w:basedOn w:val="Normal"/>
    <w:next w:val="Normal"/>
    <w:link w:val="Titre3Car"/>
    <w:uiPriority w:val="9"/>
    <w:unhideWhenUsed/>
    <w:qFormat/>
    <w:rsid w:val="00347A73"/>
    <w:pPr>
      <w:keepNext/>
      <w:keepLines/>
      <w:spacing w:before="40" w:after="0"/>
      <w:outlineLvl w:val="2"/>
    </w:pPr>
    <w:rPr>
      <w:rFonts w:asciiTheme="majorHAnsi" w:eastAsiaTheme="majorEastAsia" w:hAnsiTheme="majorHAnsi" w:cstheme="majorBidi"/>
      <w:color w:val="185A5D"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93BCB"/>
    <w:pPr>
      <w:tabs>
        <w:tab w:val="center" w:pos="4536"/>
        <w:tab w:val="right" w:pos="9072"/>
      </w:tabs>
      <w:spacing w:after="0" w:line="240" w:lineRule="auto"/>
    </w:pPr>
  </w:style>
  <w:style w:type="character" w:customStyle="1" w:styleId="En-tteCar">
    <w:name w:val="En-tête Car"/>
    <w:basedOn w:val="Policepardfaut"/>
    <w:link w:val="En-tte"/>
    <w:uiPriority w:val="99"/>
    <w:rsid w:val="00C93BCB"/>
    <w:rPr>
      <w:rFonts w:asciiTheme="minorHAnsi" w:eastAsiaTheme="minorHAnsi" w:hAnsiTheme="minorHAnsi"/>
      <w:sz w:val="22"/>
      <w:szCs w:val="22"/>
      <w:lang w:val="fr-FR" w:eastAsia="en-US"/>
    </w:rPr>
  </w:style>
  <w:style w:type="paragraph" w:styleId="Pieddepage">
    <w:name w:val="footer"/>
    <w:basedOn w:val="Normal"/>
    <w:link w:val="PieddepageCar"/>
    <w:uiPriority w:val="99"/>
    <w:unhideWhenUsed/>
    <w:rsid w:val="00C93BC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93BCB"/>
    <w:rPr>
      <w:rFonts w:asciiTheme="minorHAnsi" w:eastAsiaTheme="minorHAnsi" w:hAnsiTheme="minorHAnsi"/>
      <w:sz w:val="22"/>
      <w:szCs w:val="22"/>
      <w:lang w:val="fr-FR" w:eastAsia="en-US"/>
    </w:rPr>
  </w:style>
  <w:style w:type="paragraph" w:styleId="NormalWeb">
    <w:name w:val="Normal (Web)"/>
    <w:basedOn w:val="Normal"/>
    <w:uiPriority w:val="99"/>
    <w:semiHidden/>
    <w:unhideWhenUsed/>
    <w:rsid w:val="00CA3BF8"/>
    <w:pPr>
      <w:spacing w:before="100" w:beforeAutospacing="1" w:after="100" w:afterAutospacing="1" w:line="240" w:lineRule="auto"/>
    </w:pPr>
    <w:rPr>
      <w:rFonts w:ascii="Times" w:eastAsiaTheme="minorEastAsia" w:hAnsi="Times" w:cs="Times New Roman"/>
      <w:szCs w:val="20"/>
      <w:lang w:eastAsia="fr-FR"/>
    </w:rPr>
  </w:style>
  <w:style w:type="paragraph" w:customStyle="1" w:styleId="Normal1">
    <w:name w:val="Normal1"/>
    <w:basedOn w:val="Normal"/>
    <w:rsid w:val="00CA3BF8"/>
    <w:pPr>
      <w:spacing w:before="100" w:beforeAutospacing="1" w:after="150" w:line="360" w:lineRule="auto"/>
    </w:pPr>
    <w:rPr>
      <w:rFonts w:ascii="Times New Roman" w:eastAsia="Times New Roman" w:hAnsi="Times New Roman" w:cs="Times New Roman"/>
      <w:color w:val="000000"/>
      <w:sz w:val="27"/>
      <w:szCs w:val="27"/>
      <w:lang w:eastAsia="fr-FR"/>
    </w:rPr>
  </w:style>
  <w:style w:type="character" w:customStyle="1" w:styleId="SOUSTITREBLEU">
    <w:name w:val="SOUS TITRE BLEU"/>
    <w:basedOn w:val="Policepardfaut"/>
    <w:uiPriority w:val="1"/>
    <w:qFormat/>
    <w:rsid w:val="00CA3BF8"/>
    <w:rPr>
      <w:rFonts w:ascii="Arial" w:hAnsi="Arial" w:cs="Arial"/>
      <w:color w:val="004379"/>
      <w:sz w:val="24"/>
      <w:szCs w:val="24"/>
    </w:rPr>
  </w:style>
  <w:style w:type="character" w:customStyle="1" w:styleId="TEXTEBLEU">
    <w:name w:val="TEXTE BLEU"/>
    <w:basedOn w:val="Policepardfaut"/>
    <w:uiPriority w:val="1"/>
    <w:qFormat/>
    <w:rsid w:val="00BB6D73"/>
    <w:rPr>
      <w:rFonts w:ascii="Arial" w:hAnsi="Arial" w:cs="Arial"/>
      <w:color w:val="004379"/>
      <w:sz w:val="20"/>
      <w:szCs w:val="18"/>
    </w:rPr>
  </w:style>
  <w:style w:type="character" w:customStyle="1" w:styleId="TITREROUGE">
    <w:name w:val="TITRE ROUGE"/>
    <w:basedOn w:val="Policepardfaut"/>
    <w:uiPriority w:val="1"/>
    <w:rsid w:val="00CA3BF8"/>
    <w:rPr>
      <w:rFonts w:ascii="Arial" w:hAnsi="Arial" w:cs="Arial"/>
      <w:bCs/>
      <w:caps/>
      <w:color w:val="E50043"/>
      <w:sz w:val="28"/>
      <w:szCs w:val="28"/>
    </w:rPr>
  </w:style>
  <w:style w:type="paragraph" w:styleId="Textedebulles">
    <w:name w:val="Balloon Text"/>
    <w:basedOn w:val="Normal"/>
    <w:link w:val="TextedebullesCar"/>
    <w:uiPriority w:val="99"/>
    <w:semiHidden/>
    <w:unhideWhenUsed/>
    <w:rsid w:val="00C314B7"/>
    <w:pPr>
      <w:spacing w:after="0"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C314B7"/>
    <w:rPr>
      <w:rFonts w:ascii="Lucida Grande" w:eastAsiaTheme="minorHAnsi" w:hAnsi="Lucida Grande" w:cs="Lucida Grande"/>
      <w:sz w:val="18"/>
      <w:szCs w:val="18"/>
      <w:lang w:val="fr-FR" w:eastAsia="en-US"/>
    </w:rPr>
  </w:style>
  <w:style w:type="character" w:styleId="Numrodepage">
    <w:name w:val="page number"/>
    <w:basedOn w:val="Policepardfaut"/>
    <w:uiPriority w:val="99"/>
    <w:semiHidden/>
    <w:unhideWhenUsed/>
    <w:rsid w:val="00EF681F"/>
  </w:style>
  <w:style w:type="paragraph" w:customStyle="1" w:styleId="ARTICLE0">
    <w:name w:val="ARTICLE."/>
    <w:basedOn w:val="Normal"/>
    <w:link w:val="ARTICLECar"/>
    <w:qFormat/>
    <w:rsid w:val="00A64AEF"/>
    <w:pPr>
      <w:spacing w:after="0" w:line="240" w:lineRule="auto"/>
    </w:pPr>
    <w:rPr>
      <w:rFonts w:ascii="Calibri" w:eastAsia="Calibri" w:hAnsi="Calibri" w:cs="Arial"/>
      <w:b/>
      <w:bCs/>
      <w:caps/>
      <w:color w:val="0058A5"/>
      <w:sz w:val="28"/>
      <w:szCs w:val="28"/>
    </w:rPr>
  </w:style>
  <w:style w:type="paragraph" w:customStyle="1" w:styleId="Sous-titrecyan">
    <w:name w:val="Sous-titre cyan"/>
    <w:basedOn w:val="Normal"/>
    <w:link w:val="Sous-titrecyanCar"/>
    <w:qFormat/>
    <w:rsid w:val="005407ED"/>
    <w:pPr>
      <w:spacing w:after="0" w:line="240" w:lineRule="auto"/>
    </w:pPr>
    <w:rPr>
      <w:rFonts w:ascii="Calibri" w:eastAsia="Calibri" w:hAnsi="Calibri" w:cs="Arial"/>
      <w:color w:val="00B0F0"/>
      <w:sz w:val="24"/>
      <w:szCs w:val="24"/>
    </w:rPr>
  </w:style>
  <w:style w:type="character" w:customStyle="1" w:styleId="ARTICLECar">
    <w:name w:val="ARTICLE. Car"/>
    <w:basedOn w:val="Policepardfaut"/>
    <w:link w:val="ARTICLE0"/>
    <w:rsid w:val="00A64AEF"/>
    <w:rPr>
      <w:rFonts w:ascii="Calibri" w:eastAsia="Calibri" w:hAnsi="Calibri" w:cs="Arial"/>
      <w:b/>
      <w:bCs/>
      <w:caps/>
      <w:color w:val="0058A5"/>
      <w:sz w:val="28"/>
      <w:szCs w:val="28"/>
      <w:lang w:val="fr-FR" w:eastAsia="en-US"/>
    </w:rPr>
  </w:style>
  <w:style w:type="paragraph" w:customStyle="1" w:styleId="textenormal">
    <w:name w:val="texte normal"/>
    <w:basedOn w:val="Normal"/>
    <w:link w:val="textenormalCar"/>
    <w:qFormat/>
    <w:rsid w:val="00B62812"/>
    <w:pPr>
      <w:spacing w:after="0" w:line="240" w:lineRule="auto"/>
      <w:jc w:val="both"/>
    </w:pPr>
    <w:rPr>
      <w:rFonts w:ascii="Calibri" w:eastAsia="Calibri" w:hAnsi="Calibri" w:cs="Arial"/>
      <w:szCs w:val="18"/>
    </w:rPr>
  </w:style>
  <w:style w:type="character" w:customStyle="1" w:styleId="Sous-titrecyanCar">
    <w:name w:val="Sous-titre cyan Car"/>
    <w:basedOn w:val="Policepardfaut"/>
    <w:link w:val="Sous-titrecyan"/>
    <w:rsid w:val="005407ED"/>
    <w:rPr>
      <w:rFonts w:ascii="Calibri" w:eastAsia="Calibri" w:hAnsi="Calibri" w:cs="Arial"/>
      <w:color w:val="00B0F0"/>
      <w:sz w:val="24"/>
      <w:szCs w:val="24"/>
      <w:lang w:val="fr-FR" w:eastAsia="en-US"/>
    </w:rPr>
  </w:style>
  <w:style w:type="paragraph" w:customStyle="1" w:styleId="Paragraphestandard">
    <w:name w:val="[Paragraphe standard]"/>
    <w:basedOn w:val="Normal"/>
    <w:uiPriority w:val="99"/>
    <w:rsid w:val="00B24790"/>
    <w:pPr>
      <w:autoSpaceDE w:val="0"/>
      <w:autoSpaceDN w:val="0"/>
      <w:adjustRightInd w:val="0"/>
      <w:spacing w:after="0" w:line="288" w:lineRule="auto"/>
      <w:textAlignment w:val="center"/>
    </w:pPr>
    <w:rPr>
      <w:rFonts w:ascii="MinionPro-Regular" w:eastAsiaTheme="minorEastAsia" w:hAnsi="MinionPro-Regular" w:cs="MinionPro-Regular"/>
      <w:color w:val="000000"/>
      <w:sz w:val="24"/>
      <w:szCs w:val="24"/>
      <w:lang w:eastAsia="fr-FR"/>
    </w:rPr>
  </w:style>
  <w:style w:type="character" w:customStyle="1" w:styleId="textenormalCar">
    <w:name w:val="texte normal Car"/>
    <w:basedOn w:val="Policepardfaut"/>
    <w:link w:val="textenormal"/>
    <w:rsid w:val="00B62812"/>
    <w:rPr>
      <w:rFonts w:ascii="Calibri" w:eastAsia="Calibri" w:hAnsi="Calibri" w:cs="Arial"/>
      <w:color w:val="262626" w:themeColor="text1" w:themeShade="80"/>
      <w:szCs w:val="18"/>
      <w:lang w:val="fr-FR" w:eastAsia="en-US"/>
    </w:rPr>
  </w:style>
  <w:style w:type="paragraph" w:styleId="Paragraphedeliste">
    <w:name w:val="List Paragraph"/>
    <w:aliases w:val="Puce 1er niveau"/>
    <w:basedOn w:val="Normal"/>
    <w:link w:val="ParagraphedelisteCar"/>
    <w:uiPriority w:val="34"/>
    <w:qFormat/>
    <w:rsid w:val="00E10864"/>
    <w:pPr>
      <w:ind w:left="720"/>
      <w:contextualSpacing/>
    </w:pPr>
    <w:rPr>
      <w:rFonts w:ascii="Arial" w:hAnsi="Arial"/>
      <w:color w:val="003750"/>
      <w:sz w:val="21"/>
    </w:rPr>
  </w:style>
  <w:style w:type="character" w:customStyle="1" w:styleId="ParagraphedelisteCar">
    <w:name w:val="Paragraphe de liste Car"/>
    <w:aliases w:val="Puce 1er niveau Car"/>
    <w:link w:val="Paragraphedeliste"/>
    <w:uiPriority w:val="34"/>
    <w:locked/>
    <w:rsid w:val="00E10864"/>
    <w:rPr>
      <w:rFonts w:eastAsiaTheme="minorHAnsi"/>
      <w:color w:val="003750"/>
      <w:sz w:val="21"/>
      <w:szCs w:val="22"/>
      <w:lang w:val="fr-FR" w:eastAsia="en-US"/>
    </w:rPr>
  </w:style>
  <w:style w:type="character" w:styleId="Lienhypertexte">
    <w:name w:val="Hyperlink"/>
    <w:basedOn w:val="Policepardfaut"/>
    <w:uiPriority w:val="99"/>
    <w:unhideWhenUsed/>
    <w:rsid w:val="00E10864"/>
    <w:rPr>
      <w:color w:val="A16429" w:themeColor="hyperlink"/>
      <w:u w:val="single"/>
    </w:rPr>
  </w:style>
  <w:style w:type="paragraph" w:customStyle="1" w:styleId="Default">
    <w:name w:val="Default"/>
    <w:rsid w:val="00A40990"/>
    <w:pPr>
      <w:autoSpaceDE w:val="0"/>
      <w:autoSpaceDN w:val="0"/>
      <w:adjustRightInd w:val="0"/>
    </w:pPr>
    <w:rPr>
      <w:rFonts w:cs="Arial"/>
      <w:color w:val="000000"/>
      <w:sz w:val="24"/>
      <w:szCs w:val="24"/>
      <w:lang w:val="fr-FR"/>
    </w:rPr>
  </w:style>
  <w:style w:type="paragraph" w:customStyle="1" w:styleId="EM2007-Normaljustifi">
    <w:name w:val="EM2007 - Normal justifié"/>
    <w:basedOn w:val="Normal"/>
    <w:autoRedefine/>
    <w:qFormat/>
    <w:rsid w:val="00A40990"/>
    <w:pPr>
      <w:widowControl w:val="0"/>
      <w:suppressAutoHyphens/>
      <w:spacing w:after="0" w:line="240" w:lineRule="auto"/>
      <w:jc w:val="both"/>
    </w:pPr>
    <w:rPr>
      <w:rFonts w:ascii="Arial" w:hAnsi="Arial" w:cs="Arial"/>
      <w:color w:val="004379"/>
      <w:szCs w:val="20"/>
      <w:lang w:eastAsia="fr-FR"/>
    </w:rPr>
  </w:style>
  <w:style w:type="table" w:styleId="Grilledutableau">
    <w:name w:val="Table Grid"/>
    <w:basedOn w:val="TableauNormal"/>
    <w:uiPriority w:val="39"/>
    <w:rsid w:val="00DD7E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4">
    <w:name w:val="Grid Table 4"/>
    <w:basedOn w:val="TableauNormal"/>
    <w:uiPriority w:val="49"/>
    <w:rsid w:val="00DD7E7F"/>
    <w:tblPr>
      <w:tblStyleRowBandSize w:val="1"/>
      <w:tblStyleColBandSize w:val="1"/>
      <w:tblBorders>
        <w:top w:val="single" w:sz="4" w:space="0" w:color="949494" w:themeColor="text1" w:themeTint="99"/>
        <w:left w:val="single" w:sz="4" w:space="0" w:color="949494" w:themeColor="text1" w:themeTint="99"/>
        <w:bottom w:val="single" w:sz="4" w:space="0" w:color="949494" w:themeColor="text1" w:themeTint="99"/>
        <w:right w:val="single" w:sz="4" w:space="0" w:color="949494" w:themeColor="text1" w:themeTint="99"/>
        <w:insideH w:val="single" w:sz="4" w:space="0" w:color="949494" w:themeColor="text1" w:themeTint="99"/>
        <w:insideV w:val="single" w:sz="4" w:space="0" w:color="949494" w:themeColor="text1" w:themeTint="99"/>
      </w:tblBorders>
    </w:tblPr>
    <w:tblStylePr w:type="firstRow">
      <w:rPr>
        <w:b/>
        <w:bCs/>
        <w:color w:val="0058A5" w:themeColor="background1"/>
      </w:rPr>
      <w:tblPr/>
      <w:tcPr>
        <w:tcBorders>
          <w:top w:val="single" w:sz="4" w:space="0" w:color="4D4D4D" w:themeColor="text1"/>
          <w:left w:val="single" w:sz="4" w:space="0" w:color="4D4D4D" w:themeColor="text1"/>
          <w:bottom w:val="single" w:sz="4" w:space="0" w:color="4D4D4D" w:themeColor="text1"/>
          <w:right w:val="single" w:sz="4" w:space="0" w:color="4D4D4D" w:themeColor="text1"/>
          <w:insideH w:val="nil"/>
          <w:insideV w:val="nil"/>
        </w:tcBorders>
        <w:shd w:val="clear" w:color="auto" w:fill="4D4D4D" w:themeFill="text1"/>
      </w:tcPr>
    </w:tblStylePr>
    <w:tblStylePr w:type="lastRow">
      <w:rPr>
        <w:b/>
        <w:bCs/>
      </w:rPr>
      <w:tblPr/>
      <w:tcPr>
        <w:tcBorders>
          <w:top w:val="double" w:sz="4" w:space="0" w:color="4D4D4D" w:themeColor="text1"/>
        </w:tcBorders>
      </w:tcPr>
    </w:tblStylePr>
    <w:tblStylePr w:type="firstCol">
      <w:rPr>
        <w:b/>
        <w:bCs/>
      </w:rPr>
    </w:tblStylePr>
    <w:tblStylePr w:type="lastCol">
      <w:rPr>
        <w:b/>
        <w:bCs/>
      </w:rPr>
    </w:tblStylePr>
    <w:tblStylePr w:type="band1Vert">
      <w:tblPr/>
      <w:tcPr>
        <w:shd w:val="clear" w:color="auto" w:fill="DBDBDB" w:themeFill="text1" w:themeFillTint="33"/>
      </w:tcPr>
    </w:tblStylePr>
    <w:tblStylePr w:type="band1Horz">
      <w:tblPr/>
      <w:tcPr>
        <w:shd w:val="clear" w:color="auto" w:fill="DBDBDB" w:themeFill="text1" w:themeFillTint="33"/>
      </w:tcPr>
    </w:tblStylePr>
  </w:style>
  <w:style w:type="table" w:styleId="TableauGrille4-Accentuation1">
    <w:name w:val="Grid Table 4 Accent 1"/>
    <w:basedOn w:val="TableauNormal"/>
    <w:uiPriority w:val="49"/>
    <w:rsid w:val="00DD7E7F"/>
    <w:tblPr>
      <w:tblStyleRowBandSize w:val="1"/>
      <w:tblStyleColBandSize w:val="1"/>
      <w:tblBorders>
        <w:top w:val="single" w:sz="4" w:space="0" w:color="7CD9DD" w:themeColor="accent1" w:themeTint="99"/>
        <w:left w:val="single" w:sz="4" w:space="0" w:color="7CD9DD" w:themeColor="accent1" w:themeTint="99"/>
        <w:bottom w:val="single" w:sz="4" w:space="0" w:color="7CD9DD" w:themeColor="accent1" w:themeTint="99"/>
        <w:right w:val="single" w:sz="4" w:space="0" w:color="7CD9DD" w:themeColor="accent1" w:themeTint="99"/>
        <w:insideH w:val="single" w:sz="4" w:space="0" w:color="7CD9DD" w:themeColor="accent1" w:themeTint="99"/>
        <w:insideV w:val="single" w:sz="4" w:space="0" w:color="7CD9DD" w:themeColor="accent1" w:themeTint="99"/>
      </w:tblBorders>
    </w:tblPr>
    <w:tblStylePr w:type="firstRow">
      <w:rPr>
        <w:b/>
        <w:bCs/>
        <w:color w:val="0058A5" w:themeColor="background1"/>
      </w:rPr>
      <w:tblPr/>
      <w:tcPr>
        <w:tcBorders>
          <w:top w:val="single" w:sz="4" w:space="0" w:color="31B7BC" w:themeColor="accent1"/>
          <w:left w:val="single" w:sz="4" w:space="0" w:color="31B7BC" w:themeColor="accent1"/>
          <w:bottom w:val="single" w:sz="4" w:space="0" w:color="31B7BC" w:themeColor="accent1"/>
          <w:right w:val="single" w:sz="4" w:space="0" w:color="31B7BC" w:themeColor="accent1"/>
          <w:insideH w:val="nil"/>
          <w:insideV w:val="nil"/>
        </w:tcBorders>
        <w:shd w:val="clear" w:color="auto" w:fill="31B7BC" w:themeFill="accent1"/>
      </w:tcPr>
    </w:tblStylePr>
    <w:tblStylePr w:type="lastRow">
      <w:rPr>
        <w:b/>
        <w:bCs/>
      </w:rPr>
      <w:tblPr/>
      <w:tcPr>
        <w:tcBorders>
          <w:top w:val="double" w:sz="4" w:space="0" w:color="31B7BC" w:themeColor="accent1"/>
        </w:tcBorders>
      </w:tcPr>
    </w:tblStylePr>
    <w:tblStylePr w:type="firstCol">
      <w:rPr>
        <w:b/>
        <w:bCs/>
      </w:rPr>
    </w:tblStylePr>
    <w:tblStylePr w:type="lastCol">
      <w:rPr>
        <w:b/>
        <w:bCs/>
      </w:rPr>
    </w:tblStylePr>
    <w:tblStylePr w:type="band1Vert">
      <w:tblPr/>
      <w:tcPr>
        <w:shd w:val="clear" w:color="auto" w:fill="D3F2F3" w:themeFill="accent1" w:themeFillTint="33"/>
      </w:tcPr>
    </w:tblStylePr>
    <w:tblStylePr w:type="band1Horz">
      <w:tblPr/>
      <w:tcPr>
        <w:shd w:val="clear" w:color="auto" w:fill="D3F2F3" w:themeFill="accent1" w:themeFillTint="33"/>
      </w:tcPr>
    </w:tblStylePr>
  </w:style>
  <w:style w:type="table" w:customStyle="1" w:styleId="Style1">
    <w:name w:val="Style1"/>
    <w:basedOn w:val="TableauNormal"/>
    <w:uiPriority w:val="99"/>
    <w:rsid w:val="00DD7E7F"/>
    <w:rPr>
      <w:color w:val="8DDCFF" w:themeColor="text2" w:themeTint="66"/>
    </w:rPr>
    <w:tblPr/>
  </w:style>
  <w:style w:type="paragraph" w:customStyle="1" w:styleId="Normal2">
    <w:name w:val="Normal2"/>
    <w:basedOn w:val="Normal"/>
    <w:rsid w:val="001F243D"/>
    <w:pPr>
      <w:keepLines/>
      <w:tabs>
        <w:tab w:val="left" w:pos="567"/>
        <w:tab w:val="left" w:pos="851"/>
        <w:tab w:val="left" w:pos="1134"/>
      </w:tabs>
      <w:spacing w:after="0" w:line="240" w:lineRule="auto"/>
      <w:ind w:left="284" w:firstLine="284"/>
      <w:jc w:val="both"/>
    </w:pPr>
    <w:rPr>
      <w:rFonts w:ascii="Times New Roman" w:eastAsia="Times New Roman" w:hAnsi="Times New Roman" w:cs="Times New Roman"/>
      <w:color w:val="auto"/>
      <w:sz w:val="22"/>
      <w:szCs w:val="20"/>
      <w:lang w:eastAsia="fr-FR"/>
    </w:rPr>
  </w:style>
  <w:style w:type="character" w:customStyle="1" w:styleId="Titre1Car">
    <w:name w:val="Titre 1 Car"/>
    <w:basedOn w:val="Policepardfaut"/>
    <w:link w:val="Titre1"/>
    <w:uiPriority w:val="9"/>
    <w:rsid w:val="00EC2B1E"/>
    <w:rPr>
      <w:rFonts w:asciiTheme="majorHAnsi" w:eastAsiaTheme="majorEastAsia" w:hAnsiTheme="majorHAnsi" w:cstheme="majorBidi"/>
      <w:color w:val="24888C" w:themeColor="accent1" w:themeShade="BF"/>
      <w:sz w:val="32"/>
      <w:szCs w:val="32"/>
      <w:lang w:val="fr-FR" w:eastAsia="en-US"/>
    </w:rPr>
  </w:style>
  <w:style w:type="paragraph" w:styleId="En-ttedetabledesmatires">
    <w:name w:val="TOC Heading"/>
    <w:basedOn w:val="Titre1"/>
    <w:next w:val="Normal"/>
    <w:uiPriority w:val="39"/>
    <w:unhideWhenUsed/>
    <w:qFormat/>
    <w:rsid w:val="00EC2B1E"/>
    <w:pPr>
      <w:spacing w:line="259" w:lineRule="auto"/>
      <w:outlineLvl w:val="9"/>
    </w:pPr>
    <w:rPr>
      <w:lang w:eastAsia="fr-FR"/>
    </w:rPr>
  </w:style>
  <w:style w:type="paragraph" w:customStyle="1" w:styleId="ARTICLE">
    <w:name w:val="ARTICLE"/>
    <w:basedOn w:val="ARTICLE0"/>
    <w:link w:val="ARTICLECar0"/>
    <w:qFormat/>
    <w:rsid w:val="00EC2B1E"/>
    <w:pPr>
      <w:numPr>
        <w:numId w:val="1"/>
      </w:numPr>
      <w:pBdr>
        <w:bottom w:val="single" w:sz="4" w:space="1" w:color="auto"/>
      </w:pBdr>
    </w:pPr>
  </w:style>
  <w:style w:type="paragraph" w:styleId="TM2">
    <w:name w:val="toc 2"/>
    <w:basedOn w:val="Normal"/>
    <w:next w:val="Normal"/>
    <w:autoRedefine/>
    <w:uiPriority w:val="39"/>
    <w:unhideWhenUsed/>
    <w:rsid w:val="00F16D5C"/>
    <w:pPr>
      <w:spacing w:after="100" w:line="259" w:lineRule="auto"/>
      <w:ind w:left="220"/>
    </w:pPr>
    <w:rPr>
      <w:rFonts w:eastAsiaTheme="minorEastAsia" w:cs="Times New Roman"/>
      <w:color w:val="auto"/>
      <w:sz w:val="22"/>
      <w:lang w:eastAsia="fr-FR"/>
    </w:rPr>
  </w:style>
  <w:style w:type="character" w:customStyle="1" w:styleId="ARTICLECar0">
    <w:name w:val="ARTICLE Car"/>
    <w:basedOn w:val="ARTICLECar"/>
    <w:link w:val="ARTICLE"/>
    <w:rsid w:val="00EC2B1E"/>
    <w:rPr>
      <w:rFonts w:ascii="Calibri" w:eastAsia="Calibri" w:hAnsi="Calibri" w:cs="Arial"/>
      <w:b/>
      <w:bCs/>
      <w:caps/>
      <w:color w:val="0058A5"/>
      <w:sz w:val="28"/>
      <w:szCs w:val="28"/>
      <w:lang w:val="fr-FR" w:eastAsia="en-US"/>
    </w:rPr>
  </w:style>
  <w:style w:type="paragraph" w:styleId="TM1">
    <w:name w:val="toc 1"/>
    <w:basedOn w:val="Normal"/>
    <w:next w:val="Normal"/>
    <w:autoRedefine/>
    <w:uiPriority w:val="39"/>
    <w:unhideWhenUsed/>
    <w:rsid w:val="00F16D5C"/>
    <w:pPr>
      <w:spacing w:after="100" w:line="259" w:lineRule="auto"/>
    </w:pPr>
    <w:rPr>
      <w:rFonts w:eastAsiaTheme="minorEastAsia" w:cs="Times New Roman"/>
      <w:color w:val="auto"/>
      <w:sz w:val="22"/>
      <w:lang w:eastAsia="fr-FR"/>
    </w:rPr>
  </w:style>
  <w:style w:type="paragraph" w:styleId="TM3">
    <w:name w:val="toc 3"/>
    <w:basedOn w:val="Normal"/>
    <w:next w:val="Normal"/>
    <w:autoRedefine/>
    <w:uiPriority w:val="39"/>
    <w:unhideWhenUsed/>
    <w:rsid w:val="00F16D5C"/>
    <w:pPr>
      <w:spacing w:after="100" w:line="259" w:lineRule="auto"/>
      <w:ind w:left="440"/>
    </w:pPr>
    <w:rPr>
      <w:rFonts w:eastAsiaTheme="minorEastAsia" w:cs="Times New Roman"/>
      <w:color w:val="auto"/>
      <w:sz w:val="22"/>
      <w:lang w:eastAsia="fr-FR"/>
    </w:rPr>
  </w:style>
  <w:style w:type="character" w:styleId="lev">
    <w:name w:val="Strong"/>
    <w:qFormat/>
    <w:rsid w:val="00D0048D"/>
    <w:rPr>
      <w:b/>
      <w:bCs/>
    </w:rPr>
  </w:style>
  <w:style w:type="paragraph" w:customStyle="1" w:styleId="RedTxt">
    <w:name w:val="RedTxt"/>
    <w:basedOn w:val="Normal"/>
    <w:rsid w:val="00AF76E7"/>
    <w:pPr>
      <w:keepLines/>
      <w:widowControl w:val="0"/>
      <w:spacing w:after="0" w:line="240" w:lineRule="auto"/>
    </w:pPr>
    <w:rPr>
      <w:rFonts w:ascii="Arial" w:eastAsia="Times New Roman" w:hAnsi="Arial" w:cs="Times New Roman"/>
      <w:color w:val="003758"/>
      <w:sz w:val="18"/>
      <w:szCs w:val="20"/>
      <w:lang w:eastAsia="fr-FR"/>
    </w:rPr>
  </w:style>
  <w:style w:type="paragraph" w:styleId="Commentaire">
    <w:name w:val="annotation text"/>
    <w:basedOn w:val="Normal"/>
    <w:link w:val="CommentaireCar"/>
    <w:uiPriority w:val="99"/>
    <w:unhideWhenUsed/>
    <w:rsid w:val="00B86B2E"/>
    <w:pPr>
      <w:spacing w:after="0" w:line="240" w:lineRule="auto"/>
    </w:pPr>
    <w:rPr>
      <w:rFonts w:ascii="Times New Roman" w:eastAsia="Times New Roman" w:hAnsi="Times New Roman" w:cs="Times New Roman"/>
      <w:color w:val="auto"/>
      <w:szCs w:val="20"/>
      <w:lang w:eastAsia="fr-FR"/>
    </w:rPr>
  </w:style>
  <w:style w:type="character" w:customStyle="1" w:styleId="CommentaireCar">
    <w:name w:val="Commentaire Car"/>
    <w:basedOn w:val="Policepardfaut"/>
    <w:link w:val="Commentaire"/>
    <w:uiPriority w:val="99"/>
    <w:rsid w:val="00B86B2E"/>
    <w:rPr>
      <w:rFonts w:ascii="Times New Roman" w:eastAsia="Times New Roman" w:hAnsi="Times New Roman" w:cs="Times New Roman"/>
      <w:lang w:val="fr-FR"/>
    </w:rPr>
  </w:style>
  <w:style w:type="character" w:styleId="Marquedecommentaire">
    <w:name w:val="annotation reference"/>
    <w:basedOn w:val="Policepardfaut"/>
    <w:uiPriority w:val="99"/>
    <w:semiHidden/>
    <w:unhideWhenUsed/>
    <w:rsid w:val="00B86B2E"/>
    <w:rPr>
      <w:sz w:val="16"/>
      <w:szCs w:val="16"/>
    </w:rPr>
  </w:style>
  <w:style w:type="paragraph" w:styleId="Sansinterligne">
    <w:name w:val="No Spacing"/>
    <w:uiPriority w:val="1"/>
    <w:qFormat/>
    <w:rsid w:val="00A47C92"/>
    <w:rPr>
      <w:rFonts w:asciiTheme="minorHAnsi" w:eastAsiaTheme="minorHAnsi" w:hAnsiTheme="minorHAnsi"/>
      <w:color w:val="262626" w:themeColor="text1" w:themeShade="80"/>
      <w:szCs w:val="22"/>
      <w:lang w:val="fr-FR" w:eastAsia="en-US"/>
    </w:rPr>
  </w:style>
  <w:style w:type="paragraph" w:styleId="Normalcentr">
    <w:name w:val="Block Text"/>
    <w:basedOn w:val="Normal"/>
    <w:rsid w:val="00D51541"/>
    <w:pPr>
      <w:spacing w:after="0" w:line="240" w:lineRule="auto"/>
      <w:ind w:left="2124" w:right="-426"/>
      <w:jc w:val="both"/>
    </w:pPr>
    <w:rPr>
      <w:rFonts w:ascii="Arial" w:eastAsia="Times New Roman" w:hAnsi="Arial" w:cs="Arial"/>
      <w:color w:val="auto"/>
      <w:sz w:val="24"/>
      <w:szCs w:val="24"/>
      <w:lang w:eastAsia="fr-FR"/>
    </w:rPr>
  </w:style>
  <w:style w:type="paragraph" w:styleId="Objetducommentaire">
    <w:name w:val="annotation subject"/>
    <w:basedOn w:val="Commentaire"/>
    <w:next w:val="Commentaire"/>
    <w:link w:val="ObjetducommentaireCar"/>
    <w:uiPriority w:val="99"/>
    <w:semiHidden/>
    <w:unhideWhenUsed/>
    <w:rsid w:val="00A20841"/>
    <w:pPr>
      <w:spacing w:after="200"/>
    </w:pPr>
    <w:rPr>
      <w:rFonts w:asciiTheme="minorHAnsi" w:eastAsiaTheme="minorHAnsi" w:hAnsiTheme="minorHAnsi" w:cstheme="minorBidi"/>
      <w:b/>
      <w:bCs/>
      <w:color w:val="262626" w:themeColor="text1" w:themeShade="80"/>
      <w:lang w:eastAsia="en-US"/>
    </w:rPr>
  </w:style>
  <w:style w:type="character" w:customStyle="1" w:styleId="ObjetducommentaireCar">
    <w:name w:val="Objet du commentaire Car"/>
    <w:basedOn w:val="CommentaireCar"/>
    <w:link w:val="Objetducommentaire"/>
    <w:uiPriority w:val="99"/>
    <w:semiHidden/>
    <w:rsid w:val="00A20841"/>
    <w:rPr>
      <w:rFonts w:asciiTheme="minorHAnsi" w:eastAsiaTheme="minorHAnsi" w:hAnsiTheme="minorHAnsi" w:cs="Times New Roman"/>
      <w:b/>
      <w:bCs/>
      <w:color w:val="262626" w:themeColor="text1" w:themeShade="80"/>
      <w:lang w:val="fr-FR" w:eastAsia="en-US"/>
    </w:rPr>
  </w:style>
  <w:style w:type="paragraph" w:customStyle="1" w:styleId="Standard">
    <w:name w:val="Standard"/>
    <w:autoRedefine/>
    <w:rsid w:val="0042711D"/>
    <w:pPr>
      <w:keepNext/>
      <w:keepLines/>
      <w:widowControl w:val="0"/>
      <w:suppressAutoHyphens/>
      <w:autoSpaceDN w:val="0"/>
      <w:jc w:val="both"/>
      <w:textAlignment w:val="center"/>
    </w:pPr>
    <w:rPr>
      <w:rFonts w:eastAsia="Andale Sans UI" w:cs="Tahoma"/>
      <w:kern w:val="3"/>
      <w:sz w:val="22"/>
      <w:szCs w:val="22"/>
      <w:lang w:val="de-DE" w:eastAsia="ja-JP" w:bidi="fa-IR"/>
    </w:rPr>
  </w:style>
  <w:style w:type="character" w:customStyle="1" w:styleId="Titre3Car">
    <w:name w:val="Titre 3 Car"/>
    <w:basedOn w:val="Policepardfaut"/>
    <w:link w:val="Titre3"/>
    <w:uiPriority w:val="9"/>
    <w:rsid w:val="00347A73"/>
    <w:rPr>
      <w:rFonts w:asciiTheme="majorHAnsi" w:eastAsiaTheme="majorEastAsia" w:hAnsiTheme="majorHAnsi" w:cstheme="majorBidi"/>
      <w:color w:val="185A5D" w:themeColor="accent1" w:themeShade="7F"/>
      <w:sz w:val="24"/>
      <w:szCs w:val="24"/>
      <w:lang w:val="fr-FR" w:eastAsia="en-US"/>
    </w:rPr>
  </w:style>
  <w:style w:type="paragraph" w:customStyle="1" w:styleId="pf0">
    <w:name w:val="pf0"/>
    <w:basedOn w:val="Normal"/>
    <w:rsid w:val="005E242A"/>
    <w:pPr>
      <w:spacing w:before="100" w:beforeAutospacing="1" w:after="100" w:afterAutospacing="1" w:line="240" w:lineRule="auto"/>
    </w:pPr>
    <w:rPr>
      <w:rFonts w:ascii="Times New Roman" w:eastAsia="Times New Roman" w:hAnsi="Times New Roman" w:cs="Times New Roman"/>
      <w:color w:val="auto"/>
      <w:sz w:val="24"/>
      <w:szCs w:val="24"/>
      <w:lang w:eastAsia="fr-FR"/>
    </w:rPr>
  </w:style>
  <w:style w:type="character" w:customStyle="1" w:styleId="cf01">
    <w:name w:val="cf01"/>
    <w:basedOn w:val="Policepardfaut"/>
    <w:rsid w:val="005E242A"/>
    <w:rPr>
      <w:rFonts w:ascii="Segoe UI" w:hAnsi="Segoe UI" w:cs="Segoe UI" w:hint="default"/>
      <w:sz w:val="18"/>
      <w:szCs w:val="18"/>
    </w:rPr>
  </w:style>
  <w:style w:type="paragraph" w:customStyle="1" w:styleId="Paradouble">
    <w:name w:val="Para_double"/>
    <w:basedOn w:val="Normal"/>
    <w:rsid w:val="00574696"/>
    <w:pPr>
      <w:spacing w:before="120" w:after="240" w:line="240" w:lineRule="auto"/>
      <w:jc w:val="both"/>
    </w:pPr>
    <w:rPr>
      <w:rFonts w:ascii="Times New Roman" w:eastAsia="Times New Roman" w:hAnsi="Times New Roman" w:cs="Times New Roman"/>
      <w:color w:val="auto"/>
      <w:sz w:val="24"/>
      <w:szCs w:val="24"/>
      <w:lang w:eastAsia="fr-FR"/>
    </w:rPr>
  </w:style>
  <w:style w:type="character" w:styleId="Mentionnonrsolue">
    <w:name w:val="Unresolved Mention"/>
    <w:basedOn w:val="Policepardfaut"/>
    <w:uiPriority w:val="99"/>
    <w:semiHidden/>
    <w:unhideWhenUsed/>
    <w:rsid w:val="00AE2E84"/>
    <w:rPr>
      <w:color w:val="605E5C"/>
      <w:shd w:val="clear" w:color="auto" w:fill="E1DFDD"/>
    </w:rPr>
  </w:style>
  <w:style w:type="paragraph" w:styleId="Rvision">
    <w:name w:val="Revision"/>
    <w:hidden/>
    <w:uiPriority w:val="99"/>
    <w:semiHidden/>
    <w:rsid w:val="00EE340C"/>
    <w:rPr>
      <w:rFonts w:asciiTheme="minorHAnsi" w:eastAsiaTheme="minorHAnsi" w:hAnsiTheme="minorHAnsi"/>
      <w:color w:val="262626" w:themeColor="text1" w:themeShade="80"/>
      <w:szCs w:val="22"/>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3471442">
      <w:bodyDiv w:val="1"/>
      <w:marLeft w:val="0"/>
      <w:marRight w:val="0"/>
      <w:marTop w:val="0"/>
      <w:marBottom w:val="0"/>
      <w:divBdr>
        <w:top w:val="none" w:sz="0" w:space="0" w:color="auto"/>
        <w:left w:val="none" w:sz="0" w:space="0" w:color="auto"/>
        <w:bottom w:val="none" w:sz="0" w:space="0" w:color="auto"/>
        <w:right w:val="none" w:sz="0" w:space="0" w:color="auto"/>
      </w:divBdr>
    </w:div>
    <w:div w:id="662128946">
      <w:bodyDiv w:val="1"/>
      <w:marLeft w:val="0"/>
      <w:marRight w:val="0"/>
      <w:marTop w:val="0"/>
      <w:marBottom w:val="0"/>
      <w:divBdr>
        <w:top w:val="none" w:sz="0" w:space="0" w:color="auto"/>
        <w:left w:val="none" w:sz="0" w:space="0" w:color="auto"/>
        <w:bottom w:val="none" w:sz="0" w:space="0" w:color="auto"/>
        <w:right w:val="none" w:sz="0" w:space="0" w:color="auto"/>
      </w:divBdr>
    </w:div>
    <w:div w:id="1025598473">
      <w:bodyDiv w:val="1"/>
      <w:marLeft w:val="0"/>
      <w:marRight w:val="0"/>
      <w:marTop w:val="0"/>
      <w:marBottom w:val="0"/>
      <w:divBdr>
        <w:top w:val="none" w:sz="0" w:space="0" w:color="auto"/>
        <w:left w:val="none" w:sz="0" w:space="0" w:color="auto"/>
        <w:bottom w:val="none" w:sz="0" w:space="0" w:color="auto"/>
        <w:right w:val="none" w:sz="0" w:space="0" w:color="auto"/>
      </w:divBdr>
    </w:div>
    <w:div w:id="1648702124">
      <w:bodyDiv w:val="1"/>
      <w:marLeft w:val="0"/>
      <w:marRight w:val="0"/>
      <w:marTop w:val="0"/>
      <w:marBottom w:val="0"/>
      <w:divBdr>
        <w:top w:val="none" w:sz="0" w:space="0" w:color="auto"/>
        <w:left w:val="none" w:sz="0" w:space="0" w:color="auto"/>
        <w:bottom w:val="none" w:sz="0" w:space="0" w:color="auto"/>
        <w:right w:val="none" w:sz="0" w:space="0" w:color="auto"/>
      </w:divBdr>
      <w:divsChild>
        <w:div w:id="10493853">
          <w:marLeft w:val="0"/>
          <w:marRight w:val="0"/>
          <w:marTop w:val="0"/>
          <w:marBottom w:val="0"/>
          <w:divBdr>
            <w:top w:val="none" w:sz="0" w:space="0" w:color="auto"/>
            <w:left w:val="none" w:sz="0" w:space="0" w:color="auto"/>
            <w:bottom w:val="none" w:sz="0" w:space="0" w:color="auto"/>
            <w:right w:val="none" w:sz="0" w:space="0" w:color="auto"/>
          </w:divBdr>
        </w:div>
      </w:divsChild>
    </w:div>
    <w:div w:id="1945915545">
      <w:bodyDiv w:val="1"/>
      <w:marLeft w:val="0"/>
      <w:marRight w:val="0"/>
      <w:marTop w:val="0"/>
      <w:marBottom w:val="0"/>
      <w:divBdr>
        <w:top w:val="none" w:sz="0" w:space="0" w:color="auto"/>
        <w:left w:val="none" w:sz="0" w:space="0" w:color="auto"/>
        <w:bottom w:val="none" w:sz="0" w:space="0" w:color="auto"/>
        <w:right w:val="none" w:sz="0" w:space="0" w:color="auto"/>
      </w:divBdr>
      <w:divsChild>
        <w:div w:id="1604652733">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0.jpg"/><Relationship Id="rId18" Type="http://schemas.microsoft.com/office/2016/09/relationships/commentsIds" Target="commentsIds.xml"/><Relationship Id="rId26" Type="http://schemas.openxmlformats.org/officeDocument/2006/relationships/hyperlink" Target="https://www.telerecours.fr/" TargetMode="External"/><Relationship Id="rId3" Type="http://schemas.openxmlformats.org/officeDocument/2006/relationships/customXml" Target="../customXml/item3.xml"/><Relationship Id="rId21" Type="http://schemas.openxmlformats.org/officeDocument/2006/relationships/hyperlink" Target="https://portail.chorus-pro.gouv.fr/" TargetMode="External"/><Relationship Id="rId7" Type="http://schemas.openxmlformats.org/officeDocument/2006/relationships/settings" Target="settings.xml"/><Relationship Id="rId12" Type="http://schemas.openxmlformats.org/officeDocument/2006/relationships/image" Target="media/image2.jpg"/><Relationship Id="rId17" Type="http://schemas.microsoft.com/office/2011/relationships/commentsExtended" Target="commentsExtended.xml"/><Relationship Id="rId25" Type="http://schemas.openxmlformats.org/officeDocument/2006/relationships/hyperlink" Target="http://www.telerecours.fr" TargetMode="External"/><Relationship Id="rId2" Type="http://schemas.openxmlformats.org/officeDocument/2006/relationships/customXml" Target="../customXml/item2.xml"/><Relationship Id="rId16" Type="http://schemas.openxmlformats.org/officeDocument/2006/relationships/comments" Target="comments.xml"/><Relationship Id="rId20" Type="http://schemas.openxmlformats.org/officeDocument/2006/relationships/hyperlink" Target="mailto:achats@hautsdefrance.cci.fr" TargetMode="External"/><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lille.tribunal-administratif.fr/" TargetMode="External"/><Relationship Id="rId5" Type="http://schemas.openxmlformats.org/officeDocument/2006/relationships/numbering" Target="numbering.xml"/><Relationship Id="rId15" Type="http://schemas.openxmlformats.org/officeDocument/2006/relationships/hyperlink" Target="mailto:romain.bruy@bureauveritas.com" TargetMode="External"/><Relationship Id="rId23" Type="http://schemas.openxmlformats.org/officeDocument/2006/relationships/hyperlink" Target="mailto:greffe.ta-lille@juradm.fr" TargetMode="External"/><Relationship Id="rId28" Type="http://schemas.openxmlformats.org/officeDocument/2006/relationships/fontTable" Target="fontTable.xml"/><Relationship Id="rId10" Type="http://schemas.openxmlformats.org/officeDocument/2006/relationships/endnotes" Target="endnotes.xml"/><Relationship Id="rId19"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codiag.sps@orange.fr" TargetMode="External"/><Relationship Id="rId22" Type="http://schemas.openxmlformats.org/officeDocument/2006/relationships/hyperlink" Target="https://portal.aprovall.com/app" TargetMode="External"/><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Thème Office">
  <a:themeElements>
    <a:clrScheme name="Couleurs CCI et ligne metiers">
      <a:dk1>
        <a:srgbClr val="4D4D4D"/>
      </a:dk1>
      <a:lt1>
        <a:srgbClr val="0058A5"/>
      </a:lt1>
      <a:dk2>
        <a:srgbClr val="009FE3"/>
      </a:dk2>
      <a:lt2>
        <a:srgbClr val="FFFFFF"/>
      </a:lt2>
      <a:accent1>
        <a:srgbClr val="31B7BC"/>
      </a:accent1>
      <a:accent2>
        <a:srgbClr val="13A538"/>
      </a:accent2>
      <a:accent3>
        <a:srgbClr val="FDC300"/>
      </a:accent3>
      <a:accent4>
        <a:srgbClr val="EF7D00"/>
      </a:accent4>
      <a:accent5>
        <a:srgbClr val="D45098"/>
      </a:accent5>
      <a:accent6>
        <a:srgbClr val="8B4A97"/>
      </a:accent6>
      <a:hlink>
        <a:srgbClr val="A16429"/>
      </a:hlink>
      <a:folHlink>
        <a:srgbClr val="E3061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CCI" ma:contentTypeID="0x0101001394DE45281D7343A944CEEEE3640CAA00E7672503B53A7445B3B7347A78C09FCB" ma:contentTypeVersion="15" ma:contentTypeDescription="" ma:contentTypeScope="" ma:versionID="4c9bb51e1326df4cd610b1fcd10ffb36">
  <xsd:schema xmlns:xsd="http://www.w3.org/2001/XMLSchema" xmlns:xs="http://www.w3.org/2001/XMLSchema" xmlns:p="http://schemas.microsoft.com/office/2006/metadata/properties" xmlns:ns2="b5b49004-625b-4be3-ac26-dea83e2eecf2" xmlns:ns3="61fa6e62-f592-400c-9782-03e930de6fb7" targetNamespace="http://schemas.microsoft.com/office/2006/metadata/properties" ma:root="true" ma:fieldsID="097d0d421f9f17a9c4023f421dcf1ac2" ns2:_="" ns3:_="">
    <xsd:import namespace="b5b49004-625b-4be3-ac26-dea83e2eecf2"/>
    <xsd:import namespace="61fa6e62-f592-400c-9782-03e930de6fb7"/>
    <xsd:element name="properties">
      <xsd:complexType>
        <xsd:sequence>
          <xsd:element name="documentManagement">
            <xsd:complexType>
              <xsd:all>
                <xsd:element ref="ns2:CCI_Description" minOccurs="0"/>
                <xsd:element ref="ns2:a3a606f8a7084d23912ad3ea893cfae3" minOccurs="0"/>
                <xsd:element ref="ns2:TaxCatchAll" minOccurs="0"/>
                <xsd:element ref="ns2:TaxCatchAllLabel" minOccurs="0"/>
                <xsd:element ref="ns2:iadad7ba4f004aecbcaec1b221e9e9ec" minOccurs="0"/>
                <xsd:element ref="ns2:SharedWithUsers" minOccurs="0"/>
                <xsd:element ref="ns2:SharedWithDetails" minOccurs="0"/>
                <xsd:element ref="ns3:MediaServiceMetadata" minOccurs="0"/>
                <xsd:element ref="ns3:MediaServiceFastMetadata" minOccurs="0"/>
                <xsd:element ref="ns2:CCI_Mots_cles" minOccurs="0"/>
                <xsd:element ref="ns2:a14e0ef6b7fa438db778a50436e39405" minOccurs="0"/>
                <xsd:element ref="ns3:MediaServiceAutoTags" minOccurs="0"/>
                <xsd:element ref="ns3:MediaServiceGenerationTime" minOccurs="0"/>
                <xsd:element ref="ns3:MediaServiceEventHashCode" minOccurs="0"/>
                <xsd:element ref="ns3:MediaServiceDateTaken"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b49004-625b-4be3-ac26-dea83e2eecf2" elementFormDefault="qualified">
    <xsd:import namespace="http://schemas.microsoft.com/office/2006/documentManagement/types"/>
    <xsd:import namespace="http://schemas.microsoft.com/office/infopath/2007/PartnerControls"/>
    <xsd:element name="CCI_Description" ma:index="4" nillable="true" ma:displayName="CCI_Description" ma:description="Description de la page" ma:internalName="CCI_Description">
      <xsd:simpleType>
        <xsd:restriction base="dms:Note">
          <xsd:maxLength value="255"/>
        </xsd:restriction>
      </xsd:simpleType>
    </xsd:element>
    <xsd:element name="a3a606f8a7084d23912ad3ea893cfae3" ma:index="7" nillable="true" ma:taxonomy="true" ma:internalName="a3a606f8a7084d23912ad3ea893cfae3" ma:taxonomyFieldName="CCI_Arbo_Virtu" ma:displayName="CCI_Arbo_Virtu" ma:default="" ma:fieldId="{a3a606f8-a708-4d23-912a-d3ea893cfae3}" ma:taxonomyMulti="true" ma:sspId="5a7000e2-f72e-4209-860a-e1da4e4a6465" ma:termSetId="2034d12c-dd0a-4a28-a0ef-3395e390c206" ma:anchorId="e8d62290-c911-4c10-968e-aced75e4847c" ma:open="false" ma:isKeyword="false">
      <xsd:complexType>
        <xsd:sequence>
          <xsd:element ref="pc:Terms" minOccurs="0" maxOccurs="1"/>
        </xsd:sequence>
      </xsd:complexType>
    </xsd:element>
    <xsd:element name="TaxCatchAll" ma:index="8" nillable="true" ma:displayName="Colonne Attraper tout de Taxonomie" ma:hidden="true" ma:list="{af717d8f-7e46-43e2-8ff9-0a04654fc991}" ma:internalName="TaxCatchAll" ma:showField="CatchAllData"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Colonne Attraper tout de Taxonomie1" ma:hidden="true" ma:list="{af717d8f-7e46-43e2-8ff9-0a04654fc991}" ma:internalName="TaxCatchAllLabel" ma:readOnly="true" ma:showField="CatchAllDataLabel"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iadad7ba4f004aecbcaec1b221e9e9ec" ma:index="13" nillable="true" ma:taxonomy="true" ma:internalName="iadad7ba4f004aecbcaec1b221e9e9ec" ma:taxonomyFieldName="CCI_Localisation" ma:displayName="CCI_Localisation" ma:default="" ma:fieldId="{2adad7ba-4f00-4aec-bcae-c1b221e9e9ec}" ma:taxonomyMulti="true" ma:sspId="5a7000e2-f72e-4209-860a-e1da4e4a6465" ma:termSetId="6a921481-3b68-4b58-acea-60893f914f98" ma:anchorId="00000000-0000-0000-0000-000000000000" ma:open="false" ma:isKeyword="false">
      <xsd:complexType>
        <xsd:sequence>
          <xsd:element ref="pc:Terms" minOccurs="0" maxOccurs="1"/>
        </xsd:sequence>
      </xsd:complexType>
    </xsd:element>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CCI_Mots_cles" ma:index="19" nillable="true" ma:displayName="CCI_Mots_cles" ma:internalName="CCI_Mots_cles">
      <xsd:simpleType>
        <xsd:restriction base="dms:Text">
          <xsd:maxLength value="255"/>
        </xsd:restriction>
      </xsd:simpleType>
    </xsd:element>
    <xsd:element name="a14e0ef6b7fa438db778a50436e39405" ma:index="20" nillable="true" ma:taxonomy="true" ma:internalName="a14e0ef6b7fa438db778a50436e39405" ma:taxonomyFieldName="Type_x0020_de_x0020_contenu" ma:displayName="Type de contenu" ma:readOnly="false" ma:default="28;#Document|96d0fd0b-5d86-4f2d-bfb9-cc483a80dcbe" ma:fieldId="{a14e0ef6-b7fa-438d-b778-a50436e39405}" ma:sspId="5a7000e2-f72e-4209-860a-e1da4e4a6465" ma:termSetId="3d3ff3ca-73fd-4af0-83ce-80b9340cf765"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1fa6e62-f592-400c-9782-03e930de6fb7"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AutoTags" ma:index="22" nillable="true" ma:displayName="Tags" ma:internalName="MediaServiceAutoTags" ma:readOnly="true">
      <xsd:simpleType>
        <xsd:restriction base="dms:Text"/>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DateTaken" ma:index="25" nillable="true" ma:displayName="MediaServiceDateTaken" ma:hidden="true" ma:internalName="MediaServiceDateTaken"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Type de contenu"/>
        <xsd:element ref="dc:title" minOccurs="0" maxOccurs="1" ma:index="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a3a606f8a7084d23912ad3ea893cfae3 xmlns="b5b49004-625b-4be3-ac26-dea83e2eecf2">
      <Terms xmlns="http://schemas.microsoft.com/office/infopath/2007/PartnerControls">
        <TermInfo xmlns="http://schemas.microsoft.com/office/infopath/2007/PartnerControls">
          <TermName xmlns="http://schemas.microsoft.com/office/infopath/2007/PartnerControls">Ma CCI</TermName>
          <TermId xmlns="http://schemas.microsoft.com/office/infopath/2007/PartnerControls">e1ce143b-06c4-411a-9f02-8c457e60869c</TermId>
        </TermInfo>
      </Terms>
    </a3a606f8a7084d23912ad3ea893cfae3>
    <TaxCatchAll xmlns="b5b49004-625b-4be3-ac26-dea83e2eecf2">
      <Value>17</Value>
      <Value>1</Value>
      <Value>28</Value>
    </TaxCatchAll>
    <iadad7ba4f004aecbcaec1b221e9e9ec xmlns="b5b49004-625b-4be3-ac26-dea83e2eecf2">
      <Terms xmlns="http://schemas.microsoft.com/office/infopath/2007/PartnerControls">
        <TermInfo xmlns="http://schemas.microsoft.com/office/infopath/2007/PartnerControls">
          <TermName xmlns="http://schemas.microsoft.com/office/infopath/2007/PartnerControls">CCI de région Hauts-de-France</TermName>
          <TermId xmlns="http://schemas.microsoft.com/office/infopath/2007/PartnerControls">9bc696bd-7a5a-43cc-bf27-ee943dea5aec</TermId>
        </TermInfo>
      </Terms>
    </iadad7ba4f004aecbcaec1b221e9e9ec>
    <CCI_Mots_cles xmlns="b5b49004-625b-4be3-ac26-dea83e2eecf2" xsi:nil="true"/>
    <CCI_Description xmlns="b5b49004-625b-4be3-ac26-dea83e2eecf2" xsi:nil="true"/>
    <a14e0ef6b7fa438db778a50436e39405 xmlns="b5b49004-625b-4be3-ac26-dea83e2eecf2">
      <Terms xmlns="http://schemas.microsoft.com/office/infopath/2007/PartnerControls">
        <TermInfo xmlns="http://schemas.microsoft.com/office/infopath/2007/PartnerControls">
          <TermName xmlns="http://schemas.microsoft.com/office/infopath/2007/PartnerControls">Document</TermName>
          <TermId xmlns="http://schemas.microsoft.com/office/infopath/2007/PartnerControls">96d0fd0b-5d86-4f2d-bfb9-cc483a80dcbe</TermId>
        </TermInfo>
      </Terms>
    </a14e0ef6b7fa438db778a50436e39405>
  </documentManagement>
</p:properties>
</file>

<file path=customXml/itemProps1.xml><?xml version="1.0" encoding="utf-8"?>
<ds:datastoreItem xmlns:ds="http://schemas.openxmlformats.org/officeDocument/2006/customXml" ds:itemID="{DEF843CF-5694-4A62-A862-027FB8286C26}">
  <ds:schemaRefs>
    <ds:schemaRef ds:uri="http://schemas.openxmlformats.org/officeDocument/2006/bibliography"/>
  </ds:schemaRefs>
</ds:datastoreItem>
</file>

<file path=customXml/itemProps2.xml><?xml version="1.0" encoding="utf-8"?>
<ds:datastoreItem xmlns:ds="http://schemas.openxmlformats.org/officeDocument/2006/customXml" ds:itemID="{E4501997-8910-4B6E-88BA-98A9D34490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b49004-625b-4be3-ac26-dea83e2eecf2"/>
    <ds:schemaRef ds:uri="61fa6e62-f592-400c-9782-03e930de6f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8CE2C13-F3F1-47E9-ADB9-7BEAB2131E71}">
  <ds:schemaRefs>
    <ds:schemaRef ds:uri="http://schemas.microsoft.com/sharepoint/v3/contenttype/forms"/>
  </ds:schemaRefs>
</ds:datastoreItem>
</file>

<file path=customXml/itemProps4.xml><?xml version="1.0" encoding="utf-8"?>
<ds:datastoreItem xmlns:ds="http://schemas.openxmlformats.org/officeDocument/2006/customXml" ds:itemID="{C350B62B-E609-41DF-A1E6-F2C6AEC47A8B}">
  <ds:schemaRefs>
    <ds:schemaRef ds:uri="http://schemas.microsoft.com/office/2006/metadata/properties"/>
    <ds:schemaRef ds:uri="http://schemas.microsoft.com/office/infopath/2007/PartnerControls"/>
    <ds:schemaRef ds:uri="b5b49004-625b-4be3-ac26-dea83e2eecf2"/>
  </ds:schemaRefs>
</ds:datastoreItem>
</file>

<file path=docProps/app.xml><?xml version="1.0" encoding="utf-8"?>
<Properties xmlns="http://schemas.openxmlformats.org/officeDocument/2006/extended-properties" xmlns:vt="http://schemas.openxmlformats.org/officeDocument/2006/docPropsVTypes">
  <Template>Normal</Template>
  <TotalTime>1518</TotalTime>
  <Pages>19</Pages>
  <Words>6960</Words>
  <Characters>39050</Characters>
  <Application>Microsoft Office Word</Application>
  <DocSecurity>0</DocSecurity>
  <Lines>781</Lines>
  <Paragraphs>474</Paragraphs>
  <ScaleCrop>false</ScaleCrop>
  <HeadingPairs>
    <vt:vector size="2" baseType="variant">
      <vt:variant>
        <vt:lpstr>Titre</vt:lpstr>
      </vt:variant>
      <vt:variant>
        <vt:i4>1</vt:i4>
      </vt:variant>
    </vt:vector>
  </HeadingPairs>
  <TitlesOfParts>
    <vt:vector size="1" baseType="lpstr">
      <vt:lpstr>Modèle de dossier (couverture blanche) CCI Hauts-de-France</vt:lpstr>
    </vt:vector>
  </TitlesOfParts>
  <Company/>
  <LinksUpToDate>false</LinksUpToDate>
  <CharactersWithSpaces>45536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de dossier (couverture blanche) CCI Hauts-de-France</dc:title>
  <dc:creator>Jessie DELEPLANQUE</dc:creator>
  <cp:lastModifiedBy>Chloe GUIGO</cp:lastModifiedBy>
  <cp:revision>120</cp:revision>
  <cp:lastPrinted>2020-07-24T13:18:00Z</cp:lastPrinted>
  <dcterms:created xsi:type="dcterms:W3CDTF">2020-08-07T07:28:00Z</dcterms:created>
  <dcterms:modified xsi:type="dcterms:W3CDTF">2026-03-26T14:19:00Z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0x0101001394DE45281D7343A944CEEEE3640CAA00E7672503B53A7445B3B7347A78C09FCB</vt:lpwstr>
  </property>
  <property fmtid="{D5CDD505-2E9C-101B-9397-08002B2CF9AE}" pid="3" name="Type de contenu">
    <vt:lpwstr>28;#Document|96d0fd0b-5d86-4f2d-bfb9-cc483a80dcbe</vt:lpwstr>
  </property>
  <property fmtid="{D5CDD505-2E9C-101B-9397-08002B2CF9AE}" pid="4" name="CCI_Arbo_Virtu">
    <vt:lpwstr>1;#Ma CCI|e1ce143b-06c4-411a-9f02-8c457e60869c</vt:lpwstr>
  </property>
  <property fmtid="{D5CDD505-2E9C-101B-9397-08002B2CF9AE}" pid="5" name="CCI_Localisation">
    <vt:lpwstr>17;#CCI de région Hauts-de-France|9bc696bd-7a5a-43cc-bf27-ee943dea5aec</vt:lpwstr>
  </property>
</Properties>
</file>